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7B" w:rsidRPr="00FD7DF7" w:rsidRDefault="00DA677B" w:rsidP="00E458E3">
      <w:pPr>
        <w:pStyle w:val="Default"/>
        <w:spacing w:line="281" w:lineRule="atLeast"/>
        <w:ind w:left="-284"/>
        <w:rPr>
          <w:b/>
          <w:color w:val="auto"/>
          <w:sz w:val="28"/>
          <w:szCs w:val="28"/>
        </w:rPr>
      </w:pPr>
      <w:r w:rsidRPr="00FD7DF7">
        <w:rPr>
          <w:b/>
          <w:color w:val="auto"/>
          <w:sz w:val="28"/>
          <w:szCs w:val="28"/>
        </w:rPr>
        <w:t xml:space="preserve">AKTIIVI PLUS </w:t>
      </w:r>
      <w:r w:rsidR="008C26C4" w:rsidRPr="00FD7DF7">
        <w:rPr>
          <w:b/>
          <w:color w:val="auto"/>
          <w:sz w:val="28"/>
          <w:szCs w:val="28"/>
        </w:rPr>
        <w:t>– HANKKEEN</w:t>
      </w:r>
      <w:r w:rsidRPr="00FD7DF7">
        <w:rPr>
          <w:b/>
          <w:color w:val="auto"/>
          <w:sz w:val="28"/>
          <w:szCs w:val="28"/>
        </w:rPr>
        <w:t xml:space="preserve"> VIESTINTÄSUUNNITELMA </w:t>
      </w:r>
      <w:r w:rsidR="005359A2" w:rsidRPr="00FD7DF7">
        <w:rPr>
          <w:b/>
          <w:color w:val="auto"/>
          <w:sz w:val="28"/>
          <w:szCs w:val="28"/>
        </w:rPr>
        <w:t>2012–2015</w:t>
      </w:r>
    </w:p>
    <w:p w:rsidR="00691848" w:rsidRDefault="00EE7AA9" w:rsidP="00691848">
      <w:pPr>
        <w:pStyle w:val="Default"/>
        <w:spacing w:line="281" w:lineRule="atLeast"/>
        <w:ind w:left="-284"/>
        <w:rPr>
          <w:color w:val="auto"/>
          <w:sz w:val="28"/>
        </w:rPr>
      </w:pPr>
      <w:r>
        <w:rPr>
          <w:color w:val="auto"/>
          <w:sz w:val="28"/>
        </w:rPr>
        <w:t>(päivitetty 03</w:t>
      </w:r>
      <w:r w:rsidR="006D2998" w:rsidRPr="006D2998">
        <w:rPr>
          <w:color w:val="auto"/>
          <w:sz w:val="28"/>
        </w:rPr>
        <w:t>/2014)</w:t>
      </w:r>
    </w:p>
    <w:p w:rsidR="00691848" w:rsidRDefault="00691848" w:rsidP="00691848">
      <w:pPr>
        <w:pStyle w:val="Default"/>
        <w:spacing w:line="281" w:lineRule="atLeast"/>
        <w:ind w:left="-284"/>
        <w:rPr>
          <w:color w:val="auto"/>
          <w:sz w:val="28"/>
        </w:rPr>
      </w:pPr>
    </w:p>
    <w:p w:rsidR="00C549CF" w:rsidRPr="00FD7DF7" w:rsidRDefault="0027198F" w:rsidP="00691848">
      <w:pPr>
        <w:pStyle w:val="Default"/>
        <w:spacing w:line="281" w:lineRule="atLeast"/>
        <w:ind w:left="-284"/>
        <w:rPr>
          <w:color w:val="auto"/>
          <w:sz w:val="26"/>
          <w:szCs w:val="26"/>
        </w:rPr>
      </w:pPr>
      <w:r w:rsidRPr="00FD7DF7">
        <w:rPr>
          <w:b/>
          <w:color w:val="auto"/>
          <w:sz w:val="26"/>
          <w:szCs w:val="26"/>
        </w:rPr>
        <w:t>V</w:t>
      </w:r>
      <w:r w:rsidR="00C549CF" w:rsidRPr="00FD7DF7">
        <w:rPr>
          <w:b/>
          <w:color w:val="auto"/>
          <w:sz w:val="26"/>
          <w:szCs w:val="26"/>
        </w:rPr>
        <w:t>iestinnän tavoitteet</w:t>
      </w:r>
    </w:p>
    <w:p w:rsidR="00CF4429" w:rsidRPr="007E5EE3" w:rsidRDefault="00CF4429" w:rsidP="00E458E3">
      <w:pPr>
        <w:pStyle w:val="Default"/>
        <w:spacing w:line="281" w:lineRule="atLeast"/>
        <w:ind w:left="-284"/>
        <w:rPr>
          <w:b/>
          <w:color w:val="auto"/>
          <w:sz w:val="28"/>
        </w:rPr>
      </w:pPr>
    </w:p>
    <w:p w:rsidR="000F6DDF" w:rsidRPr="00FD7DF7" w:rsidRDefault="00C549CF" w:rsidP="000F6DDF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3"/>
          <w:szCs w:val="23"/>
          <w:lang w:eastAsia="fi-FI"/>
        </w:rPr>
      </w:pPr>
      <w:r w:rsidRPr="00FD7DF7">
        <w:rPr>
          <w:rFonts w:ascii="Arial" w:hAnsi="Arial" w:cs="Arial"/>
          <w:sz w:val="23"/>
          <w:szCs w:val="23"/>
        </w:rPr>
        <w:t>Viestinnän tavoitteena on oma</w:t>
      </w:r>
      <w:r w:rsidR="0027198F" w:rsidRPr="00FD7DF7">
        <w:rPr>
          <w:rFonts w:ascii="Arial" w:hAnsi="Arial" w:cs="Arial"/>
          <w:sz w:val="23"/>
          <w:szCs w:val="23"/>
        </w:rPr>
        <w:t xml:space="preserve">lta osaltaan toteuttaa </w:t>
      </w:r>
      <w:r w:rsidR="0027638C" w:rsidRPr="00FD7DF7">
        <w:rPr>
          <w:rFonts w:ascii="Arial" w:hAnsi="Arial" w:cs="Arial"/>
          <w:sz w:val="23"/>
          <w:szCs w:val="23"/>
        </w:rPr>
        <w:t>koordinaatio</w:t>
      </w:r>
      <w:r w:rsidR="0027198F" w:rsidRPr="00FD7DF7">
        <w:rPr>
          <w:rFonts w:ascii="Arial" w:hAnsi="Arial" w:cs="Arial"/>
          <w:sz w:val="23"/>
          <w:szCs w:val="23"/>
        </w:rPr>
        <w:t xml:space="preserve">hankkeen tavoitteiden </w:t>
      </w:r>
      <w:r w:rsidR="007E5EE3" w:rsidRPr="00FD7DF7">
        <w:rPr>
          <w:rFonts w:ascii="Arial" w:hAnsi="Arial" w:cs="Arial"/>
          <w:sz w:val="23"/>
          <w:szCs w:val="23"/>
        </w:rPr>
        <w:t>toteutumista. K</w:t>
      </w:r>
      <w:r w:rsidR="0027198F" w:rsidRPr="00FD7DF7">
        <w:rPr>
          <w:rFonts w:ascii="Arial" w:hAnsi="Arial" w:cs="Arial"/>
          <w:sz w:val="23"/>
          <w:szCs w:val="23"/>
          <w:lang w:eastAsia="fi-FI"/>
        </w:rPr>
        <w:t>oord</w:t>
      </w:r>
      <w:r w:rsidR="007E5EE3" w:rsidRPr="00FD7DF7">
        <w:rPr>
          <w:rFonts w:ascii="Arial" w:hAnsi="Arial" w:cs="Arial"/>
          <w:sz w:val="23"/>
          <w:szCs w:val="23"/>
          <w:lang w:eastAsia="fi-FI"/>
        </w:rPr>
        <w:t>inaatiohankkeella varmistetaan A</w:t>
      </w:r>
      <w:r w:rsidR="0027198F" w:rsidRPr="00FD7DF7">
        <w:rPr>
          <w:rFonts w:ascii="Arial" w:hAnsi="Arial" w:cs="Arial"/>
          <w:sz w:val="23"/>
          <w:szCs w:val="23"/>
          <w:lang w:eastAsia="fi-FI"/>
        </w:rPr>
        <w:t>voimissa oppimisympäristöissä aktiiviseksi kansalaiseksi -rahoitusohjelmasta rahoitettujen hankkeiden välistä yhteistyötä ja verkostoitumista. Verkostoitumisella ja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 </w:t>
      </w:r>
      <w:r w:rsidR="0027198F" w:rsidRPr="00FD7DF7">
        <w:rPr>
          <w:rFonts w:ascii="Arial" w:hAnsi="Arial" w:cs="Arial"/>
          <w:sz w:val="23"/>
          <w:szCs w:val="23"/>
          <w:lang w:eastAsia="fi-FI"/>
        </w:rPr>
        <w:t>kumppanuuksilla tuetaan avointa ja poikkihallinnollista yhteisöllistä työskentelyä ja näin projektien tuloksia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 </w:t>
      </w:r>
      <w:r w:rsidR="0027198F" w:rsidRPr="00FD7DF7">
        <w:rPr>
          <w:rFonts w:ascii="Arial" w:hAnsi="Arial" w:cs="Arial"/>
          <w:sz w:val="23"/>
          <w:szCs w:val="23"/>
          <w:lang w:eastAsia="fi-FI"/>
        </w:rPr>
        <w:t>tehdään läpinäkyväksi eri toimijoille ja luodaan ha</w:t>
      </w:r>
      <w:r w:rsidR="000F6DDF" w:rsidRPr="00FD7DF7">
        <w:rPr>
          <w:rFonts w:ascii="Arial" w:hAnsi="Arial" w:cs="Arial"/>
          <w:sz w:val="23"/>
          <w:szCs w:val="23"/>
          <w:lang w:eastAsia="fi-FI"/>
        </w:rPr>
        <w:t>nkkeiden välisiä synergiaetuja. Hankkeiden tulokset jäävät helposti vain kohderyhmän tiedoksi – koordinaatiohankkeen kautta tietoa levitetään laajemmin eri kohderyhmille mahdollisimman monipuolisin viestintämenetelmin. Koordinaatiohanke antaa tukea verkostohankkeiden tulosten tuotteistamiseen ja palvelukuvausten tekemiseen ja tätä kautta tukee tulosviestintää</w:t>
      </w:r>
      <w:r w:rsidR="00C15A8A" w:rsidRPr="00FD7DF7">
        <w:rPr>
          <w:rFonts w:ascii="Arial" w:hAnsi="Arial" w:cs="Arial"/>
          <w:sz w:val="23"/>
          <w:szCs w:val="23"/>
          <w:lang w:eastAsia="fi-FI"/>
        </w:rPr>
        <w:t>.</w:t>
      </w:r>
    </w:p>
    <w:p w:rsidR="000F6DDF" w:rsidRPr="00FD7DF7" w:rsidRDefault="000F6DDF" w:rsidP="00E458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3"/>
          <w:szCs w:val="23"/>
          <w:lang w:eastAsia="fi-FI"/>
        </w:rPr>
      </w:pPr>
    </w:p>
    <w:p w:rsidR="0027198F" w:rsidRPr="00FD7DF7" w:rsidRDefault="0027198F" w:rsidP="00E458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3"/>
          <w:szCs w:val="23"/>
          <w:lang w:eastAsia="fi-FI"/>
        </w:rPr>
      </w:pPr>
      <w:r w:rsidRPr="00FD7DF7">
        <w:rPr>
          <w:rFonts w:ascii="Arial" w:hAnsi="Arial" w:cs="Arial"/>
          <w:sz w:val="23"/>
          <w:szCs w:val="23"/>
          <w:lang w:eastAsia="fi-FI"/>
        </w:rPr>
        <w:t>Koordinaatiohanke tutkii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 </w:t>
      </w:r>
      <w:r w:rsidRPr="00FD7DF7">
        <w:rPr>
          <w:rFonts w:ascii="Arial" w:hAnsi="Arial" w:cs="Arial"/>
          <w:sz w:val="23"/>
          <w:szCs w:val="23"/>
          <w:lang w:eastAsia="fi-FI"/>
        </w:rPr>
        <w:t>ja ennakoi alan tulevaa kehitystä ja tätä tietoa voidaan hyödyntää ohjelman projekteissa. Koordinaatiohanke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 </w:t>
      </w:r>
      <w:r w:rsidRPr="00FD7DF7">
        <w:rPr>
          <w:rFonts w:ascii="Arial" w:hAnsi="Arial" w:cs="Arial"/>
          <w:sz w:val="23"/>
          <w:szCs w:val="23"/>
          <w:lang w:eastAsia="fi-FI"/>
        </w:rPr>
        <w:t>jalostaa ja levittää hyviä käytänt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öjä, toimintatapoja ja </w:t>
      </w:r>
      <w:r w:rsidRPr="00FD7DF7">
        <w:rPr>
          <w:rFonts w:ascii="Arial" w:hAnsi="Arial" w:cs="Arial"/>
          <w:sz w:val="23"/>
          <w:szCs w:val="23"/>
          <w:lang w:eastAsia="fi-FI"/>
        </w:rPr>
        <w:t>arviointityön tuottamia tuloksia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 </w:t>
      </w:r>
      <w:r w:rsidRPr="00FD7DF7">
        <w:rPr>
          <w:rFonts w:ascii="Arial" w:hAnsi="Arial" w:cs="Arial"/>
          <w:sz w:val="23"/>
          <w:szCs w:val="23"/>
          <w:lang w:eastAsia="fi-FI"/>
        </w:rPr>
        <w:t>hyödyntämällä laajasti e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ri mediamuotoja. Tuloksia ja </w:t>
      </w:r>
      <w:r w:rsidRPr="00FD7DF7">
        <w:rPr>
          <w:rFonts w:ascii="Arial" w:hAnsi="Arial" w:cs="Arial"/>
          <w:sz w:val="23"/>
          <w:szCs w:val="23"/>
          <w:lang w:eastAsia="fi-FI"/>
        </w:rPr>
        <w:t>hyviä käytänteitä levitetään kansallisesti ja</w:t>
      </w:r>
      <w:r w:rsidR="00B301DB" w:rsidRPr="00FD7DF7">
        <w:rPr>
          <w:rFonts w:ascii="Arial" w:hAnsi="Arial" w:cs="Arial"/>
          <w:sz w:val="23"/>
          <w:szCs w:val="23"/>
          <w:lang w:eastAsia="fi-FI"/>
        </w:rPr>
        <w:t xml:space="preserve"> </w:t>
      </w:r>
      <w:r w:rsidRPr="00FD7DF7">
        <w:rPr>
          <w:rFonts w:ascii="Arial" w:hAnsi="Arial" w:cs="Arial"/>
          <w:sz w:val="23"/>
          <w:szCs w:val="23"/>
          <w:lang w:eastAsia="fi-FI"/>
        </w:rPr>
        <w:t>kansainvälisestikin koulutuksissa, työpajoissa, seminaareissa ja kohderyhmien eri tapahtumissa.</w:t>
      </w:r>
    </w:p>
    <w:p w:rsidR="00B301DB" w:rsidRPr="00FD7DF7" w:rsidRDefault="00B301DB" w:rsidP="00E458E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3"/>
          <w:szCs w:val="23"/>
          <w:lang w:eastAsia="fi-FI"/>
        </w:rPr>
      </w:pPr>
    </w:p>
    <w:p w:rsidR="00CF4429" w:rsidRDefault="00CF4429" w:rsidP="00E458E3">
      <w:pPr>
        <w:pStyle w:val="Default"/>
        <w:ind w:left="-284"/>
        <w:rPr>
          <w:b/>
        </w:rPr>
      </w:pPr>
    </w:p>
    <w:p w:rsidR="00CF4429" w:rsidRDefault="003A66FB" w:rsidP="00E458E3">
      <w:pPr>
        <w:pStyle w:val="Default"/>
        <w:ind w:left="-284"/>
        <w:rPr>
          <w:b/>
          <w:sz w:val="26"/>
          <w:szCs w:val="26"/>
        </w:rPr>
      </w:pPr>
      <w:r w:rsidRPr="00FD7DF7">
        <w:rPr>
          <w:b/>
          <w:sz w:val="26"/>
          <w:szCs w:val="26"/>
        </w:rPr>
        <w:t>Viestinnän</w:t>
      </w:r>
      <w:r w:rsidR="007E5EE3" w:rsidRPr="00FD7DF7">
        <w:rPr>
          <w:b/>
          <w:sz w:val="26"/>
          <w:szCs w:val="26"/>
        </w:rPr>
        <w:t xml:space="preserve"> periaatteena on</w:t>
      </w:r>
    </w:p>
    <w:p w:rsidR="00FD7DF7" w:rsidRPr="00FD7DF7" w:rsidRDefault="00FD7DF7" w:rsidP="00E458E3">
      <w:pPr>
        <w:pStyle w:val="Default"/>
        <w:ind w:left="-284"/>
        <w:rPr>
          <w:b/>
          <w:sz w:val="26"/>
          <w:szCs w:val="26"/>
        </w:rPr>
      </w:pPr>
    </w:p>
    <w:p w:rsidR="00B301DB" w:rsidRPr="00FD7DF7" w:rsidRDefault="00B301DB" w:rsidP="00E458E3">
      <w:pPr>
        <w:pStyle w:val="Pa1"/>
        <w:numPr>
          <w:ilvl w:val="0"/>
          <w:numId w:val="1"/>
        </w:numPr>
        <w:ind w:left="-284" w:firstLine="0"/>
        <w:rPr>
          <w:sz w:val="23"/>
          <w:szCs w:val="23"/>
        </w:rPr>
      </w:pPr>
      <w:r w:rsidRPr="00FD7DF7">
        <w:rPr>
          <w:sz w:val="23"/>
          <w:szCs w:val="23"/>
        </w:rPr>
        <w:t>avoimuus</w:t>
      </w:r>
      <w:r w:rsidR="00C549CF" w:rsidRPr="00FD7DF7">
        <w:rPr>
          <w:sz w:val="23"/>
          <w:szCs w:val="23"/>
        </w:rPr>
        <w:t xml:space="preserve">, </w:t>
      </w:r>
      <w:r w:rsidRPr="00FD7DF7">
        <w:rPr>
          <w:sz w:val="23"/>
          <w:szCs w:val="23"/>
        </w:rPr>
        <w:t>vastavuoroisuus ja asiakasläh</w:t>
      </w:r>
      <w:r w:rsidR="00892381" w:rsidRPr="00FD7DF7">
        <w:rPr>
          <w:sz w:val="23"/>
          <w:szCs w:val="23"/>
        </w:rPr>
        <w:t>tö</w:t>
      </w:r>
      <w:r w:rsidRPr="00FD7DF7">
        <w:rPr>
          <w:sz w:val="23"/>
          <w:szCs w:val="23"/>
        </w:rPr>
        <w:t>isyys</w:t>
      </w:r>
      <w:r w:rsidR="007E5EE3" w:rsidRPr="00FD7DF7">
        <w:rPr>
          <w:sz w:val="23"/>
          <w:szCs w:val="23"/>
        </w:rPr>
        <w:t>.</w:t>
      </w:r>
    </w:p>
    <w:p w:rsidR="00B301DB" w:rsidRPr="00FD7DF7" w:rsidRDefault="00B301DB" w:rsidP="00E458E3">
      <w:pPr>
        <w:pStyle w:val="Pa1"/>
        <w:numPr>
          <w:ilvl w:val="0"/>
          <w:numId w:val="1"/>
        </w:numPr>
        <w:ind w:left="-284" w:firstLine="0"/>
        <w:rPr>
          <w:sz w:val="23"/>
          <w:szCs w:val="23"/>
        </w:rPr>
      </w:pPr>
      <w:r w:rsidRPr="00FD7DF7">
        <w:rPr>
          <w:sz w:val="23"/>
          <w:szCs w:val="23"/>
        </w:rPr>
        <w:t>v</w:t>
      </w:r>
      <w:r w:rsidR="001A4F87" w:rsidRPr="00FD7DF7">
        <w:rPr>
          <w:sz w:val="23"/>
          <w:szCs w:val="23"/>
        </w:rPr>
        <w:t xml:space="preserve">iestinnän kehittäminen </w:t>
      </w:r>
      <w:r w:rsidR="00C549CF" w:rsidRPr="00FD7DF7">
        <w:rPr>
          <w:sz w:val="23"/>
          <w:szCs w:val="23"/>
        </w:rPr>
        <w:t>saadun palautteen pohjalta</w:t>
      </w:r>
      <w:r w:rsidR="007E5EE3" w:rsidRPr="00FD7DF7">
        <w:rPr>
          <w:sz w:val="23"/>
          <w:szCs w:val="23"/>
        </w:rPr>
        <w:t>.</w:t>
      </w:r>
      <w:r w:rsidR="00892381" w:rsidRPr="00FD7DF7">
        <w:rPr>
          <w:sz w:val="23"/>
          <w:szCs w:val="23"/>
        </w:rPr>
        <w:t xml:space="preserve"> </w:t>
      </w:r>
    </w:p>
    <w:p w:rsidR="001A4F87" w:rsidRPr="00FD7DF7" w:rsidRDefault="00B301DB" w:rsidP="00E458E3">
      <w:pPr>
        <w:pStyle w:val="Default"/>
        <w:numPr>
          <w:ilvl w:val="0"/>
          <w:numId w:val="1"/>
        </w:numPr>
        <w:ind w:left="-284" w:firstLine="0"/>
        <w:rPr>
          <w:sz w:val="23"/>
          <w:szCs w:val="23"/>
        </w:rPr>
      </w:pPr>
      <w:r w:rsidRPr="00FD7DF7">
        <w:rPr>
          <w:sz w:val="23"/>
          <w:szCs w:val="23"/>
        </w:rPr>
        <w:t xml:space="preserve">monimuotoisuus hyödyntäen erilaisia viestinnän välineitä, painottuen digitaalisen </w:t>
      </w:r>
      <w:r w:rsidR="00E458E3" w:rsidRPr="00FD7DF7">
        <w:rPr>
          <w:sz w:val="23"/>
          <w:szCs w:val="23"/>
        </w:rPr>
        <w:tab/>
      </w:r>
      <w:r w:rsidRPr="00FD7DF7">
        <w:rPr>
          <w:sz w:val="23"/>
          <w:szCs w:val="23"/>
        </w:rPr>
        <w:t>median muotoihin</w:t>
      </w:r>
      <w:r w:rsidR="007E5EE3" w:rsidRPr="00FD7DF7">
        <w:rPr>
          <w:sz w:val="23"/>
          <w:szCs w:val="23"/>
        </w:rPr>
        <w:t>.</w:t>
      </w:r>
    </w:p>
    <w:p w:rsidR="001A4F87" w:rsidRPr="00FD7DF7" w:rsidRDefault="00B301DB" w:rsidP="00E458E3">
      <w:pPr>
        <w:pStyle w:val="Default"/>
        <w:numPr>
          <w:ilvl w:val="0"/>
          <w:numId w:val="1"/>
        </w:numPr>
        <w:ind w:left="-284" w:firstLine="0"/>
        <w:rPr>
          <w:sz w:val="23"/>
          <w:szCs w:val="23"/>
        </w:rPr>
      </w:pPr>
      <w:r w:rsidRPr="00FD7DF7">
        <w:rPr>
          <w:sz w:val="23"/>
          <w:szCs w:val="23"/>
        </w:rPr>
        <w:t xml:space="preserve">aktiivisella ja laadukkaalla </w:t>
      </w:r>
      <w:r w:rsidR="001A4F87" w:rsidRPr="00FD7DF7">
        <w:rPr>
          <w:sz w:val="23"/>
          <w:szCs w:val="23"/>
        </w:rPr>
        <w:t>viestinnällä edistää</w:t>
      </w:r>
      <w:r w:rsidRPr="00FD7DF7">
        <w:rPr>
          <w:sz w:val="23"/>
          <w:szCs w:val="23"/>
        </w:rPr>
        <w:t xml:space="preserve"> tavoitteiden saavuttamista ja aktiivista </w:t>
      </w:r>
      <w:r w:rsidR="00E458E3" w:rsidRPr="00FD7DF7">
        <w:rPr>
          <w:sz w:val="23"/>
          <w:szCs w:val="23"/>
        </w:rPr>
        <w:tab/>
      </w:r>
      <w:r w:rsidRPr="00FD7DF7">
        <w:rPr>
          <w:sz w:val="23"/>
          <w:szCs w:val="23"/>
        </w:rPr>
        <w:t xml:space="preserve">kansalaisuutta avoimissa oppimisympäristöissä ja </w:t>
      </w:r>
      <w:r w:rsidR="001A4F87" w:rsidRPr="00FD7DF7">
        <w:rPr>
          <w:sz w:val="23"/>
          <w:szCs w:val="23"/>
        </w:rPr>
        <w:t>nostaa</w:t>
      </w:r>
      <w:r w:rsidR="007E5EE3" w:rsidRPr="00FD7DF7">
        <w:rPr>
          <w:sz w:val="23"/>
          <w:szCs w:val="23"/>
        </w:rPr>
        <w:t xml:space="preserve"> esiin kehittämiskohteita.</w:t>
      </w:r>
    </w:p>
    <w:p w:rsidR="00273B05" w:rsidRPr="00FD7DF7" w:rsidRDefault="001A4F87" w:rsidP="00E458E3">
      <w:pPr>
        <w:pStyle w:val="Default"/>
        <w:numPr>
          <w:ilvl w:val="0"/>
          <w:numId w:val="1"/>
        </w:numPr>
        <w:ind w:left="-284" w:firstLine="0"/>
        <w:rPr>
          <w:sz w:val="23"/>
          <w:szCs w:val="23"/>
        </w:rPr>
      </w:pPr>
      <w:r w:rsidRPr="00FD7DF7">
        <w:rPr>
          <w:sz w:val="23"/>
          <w:szCs w:val="23"/>
        </w:rPr>
        <w:t>tarjota luotettavaa ja ajantasaista tietoa projekteista ja ilmiöistä niiden ympäriltä</w:t>
      </w:r>
      <w:r w:rsidR="007E5EE3" w:rsidRPr="00FD7DF7">
        <w:rPr>
          <w:sz w:val="23"/>
          <w:szCs w:val="23"/>
        </w:rPr>
        <w:t>.</w:t>
      </w:r>
    </w:p>
    <w:p w:rsidR="00892381" w:rsidRDefault="00892381" w:rsidP="00E458E3">
      <w:pPr>
        <w:ind w:left="-284"/>
        <w:rPr>
          <w:rFonts w:ascii="Arial" w:hAnsi="Arial" w:cs="Arial"/>
          <w:sz w:val="24"/>
          <w:szCs w:val="24"/>
        </w:rPr>
      </w:pPr>
    </w:p>
    <w:p w:rsidR="00C549CF" w:rsidRPr="00FD7DF7" w:rsidRDefault="00E3724C" w:rsidP="00E458E3">
      <w:pPr>
        <w:pStyle w:val="Pa5"/>
        <w:ind w:left="-284"/>
        <w:rPr>
          <w:b/>
          <w:color w:val="000000"/>
          <w:sz w:val="26"/>
          <w:szCs w:val="26"/>
        </w:rPr>
      </w:pPr>
      <w:r w:rsidRPr="00FD7DF7">
        <w:rPr>
          <w:b/>
          <w:color w:val="000000"/>
          <w:sz w:val="26"/>
          <w:szCs w:val="26"/>
        </w:rPr>
        <w:t>Viestinnän kohderyhmät</w:t>
      </w:r>
    </w:p>
    <w:p w:rsidR="007E5EE3" w:rsidRDefault="007E5EE3" w:rsidP="00E458E3">
      <w:pPr>
        <w:pStyle w:val="Default"/>
        <w:ind w:left="-284"/>
      </w:pPr>
    </w:p>
    <w:p w:rsidR="00140B68" w:rsidRPr="00FD7DF7" w:rsidRDefault="006C3FC4" w:rsidP="00E458E3">
      <w:pPr>
        <w:pStyle w:val="Default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>AKTIIVI Plus</w:t>
      </w:r>
      <w:r w:rsidR="00273B05" w:rsidRPr="00FD7DF7">
        <w:rPr>
          <w:sz w:val="23"/>
          <w:szCs w:val="23"/>
        </w:rPr>
        <w:t xml:space="preserve"> -</w:t>
      </w:r>
      <w:r w:rsidR="00140B68" w:rsidRPr="00FD7DF7">
        <w:rPr>
          <w:sz w:val="23"/>
          <w:szCs w:val="23"/>
        </w:rPr>
        <w:t>koordinaatio</w:t>
      </w:r>
      <w:r w:rsidR="00273B05" w:rsidRPr="00FD7DF7">
        <w:rPr>
          <w:sz w:val="23"/>
          <w:szCs w:val="23"/>
        </w:rPr>
        <w:t xml:space="preserve">hankkeen </w:t>
      </w:r>
      <w:r w:rsidR="00140B68" w:rsidRPr="00FD7DF7">
        <w:rPr>
          <w:sz w:val="23"/>
          <w:szCs w:val="23"/>
        </w:rPr>
        <w:t xml:space="preserve">kautta tietoa levitetään </w:t>
      </w:r>
      <w:r w:rsidR="00A03AD8" w:rsidRPr="00FD7DF7">
        <w:rPr>
          <w:sz w:val="23"/>
          <w:szCs w:val="23"/>
        </w:rPr>
        <w:t>laajemmin</w:t>
      </w:r>
      <w:r w:rsidR="00140B68" w:rsidRPr="00FD7DF7">
        <w:rPr>
          <w:sz w:val="23"/>
          <w:szCs w:val="23"/>
        </w:rPr>
        <w:t xml:space="preserve"> eri kohderyhmille</w:t>
      </w:r>
      <w:r w:rsidR="00A03AD8" w:rsidRPr="00FD7DF7">
        <w:rPr>
          <w:sz w:val="23"/>
          <w:szCs w:val="23"/>
        </w:rPr>
        <w:t>, kuin yksittäinen hanke pystyisi</w:t>
      </w:r>
      <w:r w:rsidR="00140B68" w:rsidRPr="00FD7DF7">
        <w:rPr>
          <w:sz w:val="23"/>
          <w:szCs w:val="23"/>
        </w:rPr>
        <w:t xml:space="preserve">. Verkostoitumisella ja kumppanuuksilla projektien tuloksia tehdään läpinäkyviksi eri toimijoille ja luodaan hankkeiden välisiä synergiaetuja. </w:t>
      </w:r>
    </w:p>
    <w:p w:rsidR="00140B68" w:rsidRPr="00FD7DF7" w:rsidRDefault="00140B68" w:rsidP="00E458E3">
      <w:pPr>
        <w:pStyle w:val="Default"/>
        <w:ind w:left="-284"/>
        <w:rPr>
          <w:sz w:val="23"/>
          <w:szCs w:val="23"/>
        </w:rPr>
      </w:pPr>
    </w:p>
    <w:p w:rsidR="00CF4429" w:rsidRPr="00FD7DF7" w:rsidRDefault="00140B68" w:rsidP="00E458E3">
      <w:pPr>
        <w:pStyle w:val="Default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>V</w:t>
      </w:r>
      <w:r w:rsidR="00273B05" w:rsidRPr="00FD7DF7">
        <w:rPr>
          <w:sz w:val="23"/>
          <w:szCs w:val="23"/>
        </w:rPr>
        <w:t xml:space="preserve">iestinnän </w:t>
      </w:r>
      <w:r w:rsidR="0027638C" w:rsidRPr="00FD7DF7">
        <w:rPr>
          <w:sz w:val="23"/>
          <w:szCs w:val="23"/>
        </w:rPr>
        <w:t>kohderyhmään kuuluvat</w:t>
      </w:r>
      <w:r w:rsidR="00FB653F" w:rsidRPr="00FD7DF7">
        <w:rPr>
          <w:sz w:val="23"/>
          <w:szCs w:val="23"/>
        </w:rPr>
        <w:t xml:space="preserve"> samasta kehittämisohjelmasta rahoituksen saaneet projektit, niiden sidosryhmät ja taustaorganisaatiot</w:t>
      </w:r>
      <w:r w:rsidR="00BA5162" w:rsidRPr="00FD7DF7">
        <w:rPr>
          <w:sz w:val="23"/>
          <w:szCs w:val="23"/>
        </w:rPr>
        <w:t xml:space="preserve">. Kohderyhmään kuuluvat myös toteuttajaorganisaatioiden taustayhteisöt, niiden sidosryhmät, hankkeen asiantuntijaryhmä sekä ohjausryhmä ja rahoittaja. </w:t>
      </w:r>
      <w:r w:rsidR="007D6459" w:rsidRPr="00FD7DF7">
        <w:rPr>
          <w:sz w:val="23"/>
          <w:szCs w:val="23"/>
        </w:rPr>
        <w:t xml:space="preserve"> </w:t>
      </w:r>
    </w:p>
    <w:p w:rsidR="00C13F24" w:rsidRPr="00FD7DF7" w:rsidRDefault="00C13F24" w:rsidP="00E458E3">
      <w:pPr>
        <w:pStyle w:val="Default"/>
        <w:ind w:left="-284"/>
        <w:rPr>
          <w:sz w:val="23"/>
          <w:szCs w:val="23"/>
        </w:rPr>
      </w:pPr>
    </w:p>
    <w:p w:rsidR="00203F27" w:rsidRPr="00FD7DF7" w:rsidRDefault="00C13F24" w:rsidP="00203F27">
      <w:pPr>
        <w:pStyle w:val="Default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 xml:space="preserve">Hankkeessa pidetään yhteyttä opetushallintoon ja asiantuntijoihin sekä muihin </w:t>
      </w:r>
      <w:r w:rsidR="0027638C" w:rsidRPr="00FD7DF7">
        <w:rPr>
          <w:sz w:val="23"/>
          <w:szCs w:val="23"/>
        </w:rPr>
        <w:t>alue- ja paikallistason toimijoihin</w:t>
      </w:r>
      <w:r w:rsidRPr="00FD7DF7">
        <w:rPr>
          <w:sz w:val="23"/>
          <w:szCs w:val="23"/>
        </w:rPr>
        <w:t xml:space="preserve"> (järjestöt, kuntapäättäjät, rahoittajat</w:t>
      </w:r>
      <w:r w:rsidR="0027638C" w:rsidRPr="00FD7DF7">
        <w:rPr>
          <w:sz w:val="23"/>
          <w:szCs w:val="23"/>
        </w:rPr>
        <w:t xml:space="preserve">, alueiden yritykset ja organisaatiot) ja valtakunnallisiin toimijoihin (ministeriöt ja poliittiset päätöksentekijät). </w:t>
      </w:r>
      <w:r w:rsidR="001F04CF" w:rsidRPr="00FD7DF7">
        <w:rPr>
          <w:sz w:val="23"/>
          <w:szCs w:val="23"/>
        </w:rPr>
        <w:t xml:space="preserve">Lisäksi pidetään tiivistä yhteyttä kansainvälisiin kontakteihin. </w:t>
      </w:r>
    </w:p>
    <w:p w:rsidR="00203F27" w:rsidRPr="00FD7DF7" w:rsidRDefault="00203F27" w:rsidP="00203F27">
      <w:pPr>
        <w:pStyle w:val="Default"/>
        <w:ind w:left="-284"/>
        <w:rPr>
          <w:sz w:val="23"/>
          <w:szCs w:val="23"/>
        </w:rPr>
      </w:pPr>
    </w:p>
    <w:p w:rsidR="00203F27" w:rsidRDefault="00203F27" w:rsidP="00203F27">
      <w:pPr>
        <w:pStyle w:val="Default"/>
        <w:ind w:left="-284"/>
      </w:pPr>
    </w:p>
    <w:p w:rsidR="00273B05" w:rsidRPr="00FD7DF7" w:rsidRDefault="00273B05" w:rsidP="00203F27">
      <w:pPr>
        <w:pStyle w:val="Default"/>
        <w:ind w:left="-284"/>
        <w:rPr>
          <w:sz w:val="27"/>
          <w:szCs w:val="27"/>
        </w:rPr>
      </w:pPr>
      <w:r w:rsidRPr="00FD7DF7">
        <w:rPr>
          <w:b/>
          <w:sz w:val="27"/>
          <w:szCs w:val="27"/>
        </w:rPr>
        <w:lastRenderedPageBreak/>
        <w:t xml:space="preserve">Viestinnän välineet ja keinot </w:t>
      </w:r>
    </w:p>
    <w:p w:rsidR="00273B05" w:rsidRDefault="00273B05" w:rsidP="00E458E3">
      <w:pPr>
        <w:pStyle w:val="Default"/>
        <w:ind w:left="-284"/>
      </w:pPr>
    </w:p>
    <w:p w:rsidR="004E5C16" w:rsidRPr="00FD7DF7" w:rsidRDefault="004E5C16" w:rsidP="00E458E3">
      <w:pPr>
        <w:pStyle w:val="Default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>Hankkeessa viestinnän välineet valitaan vastaamaan kohderyhmän tarpeita</w:t>
      </w:r>
      <w:r w:rsidR="00844B40" w:rsidRPr="00FD7DF7">
        <w:rPr>
          <w:sz w:val="23"/>
          <w:szCs w:val="23"/>
        </w:rPr>
        <w:t xml:space="preserve"> sekä hyvien käytäntöjen levittämistä</w:t>
      </w:r>
      <w:r w:rsidRPr="00FD7DF7">
        <w:rPr>
          <w:sz w:val="23"/>
          <w:szCs w:val="23"/>
        </w:rPr>
        <w:t xml:space="preserve">. </w:t>
      </w:r>
      <w:r w:rsidR="00140B68" w:rsidRPr="00FD7DF7">
        <w:rPr>
          <w:sz w:val="23"/>
          <w:szCs w:val="23"/>
        </w:rPr>
        <w:t xml:space="preserve">Tuloksia ja hyviä käytänteitä levitetään kansallisesti ja kansainvälisesti koulutuksissa, työpajoissa, seminaareissa ja kohderyhmien eri tapahtumissa. </w:t>
      </w:r>
    </w:p>
    <w:p w:rsidR="00DF71FC" w:rsidRPr="00FD7DF7" w:rsidRDefault="00DF71FC" w:rsidP="00E458E3">
      <w:pPr>
        <w:pStyle w:val="Default"/>
        <w:ind w:left="-284"/>
        <w:rPr>
          <w:sz w:val="23"/>
          <w:szCs w:val="23"/>
        </w:rPr>
      </w:pPr>
    </w:p>
    <w:p w:rsidR="00DF71FC" w:rsidRPr="00FD7DF7" w:rsidRDefault="00DF71FC" w:rsidP="00E458E3">
      <w:pPr>
        <w:pStyle w:val="Pa1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 xml:space="preserve">Visuaalisessa ilmeessä noudatetaan rahoittajan tiedotusohjeita. Hankkeen ilme on suunniteltu ja päätetty ensimmäisen </w:t>
      </w:r>
      <w:r w:rsidR="00D035C4" w:rsidRPr="00FD7DF7">
        <w:rPr>
          <w:sz w:val="23"/>
          <w:szCs w:val="23"/>
        </w:rPr>
        <w:t>koordinaatiohankkeen</w:t>
      </w:r>
      <w:r w:rsidRPr="00FD7DF7">
        <w:rPr>
          <w:sz w:val="23"/>
          <w:szCs w:val="23"/>
        </w:rPr>
        <w:t xml:space="preserve"> aikana ja sitä noudatetaan </w:t>
      </w:r>
      <w:r w:rsidR="00D035C4" w:rsidRPr="00FD7DF7">
        <w:rPr>
          <w:sz w:val="23"/>
          <w:szCs w:val="23"/>
        </w:rPr>
        <w:t>uudessa hankkeessa</w:t>
      </w:r>
      <w:r w:rsidRPr="00FD7DF7">
        <w:rPr>
          <w:sz w:val="23"/>
          <w:szCs w:val="23"/>
        </w:rPr>
        <w:t xml:space="preserve">. </w:t>
      </w:r>
    </w:p>
    <w:p w:rsidR="00691848" w:rsidRDefault="00691848" w:rsidP="00691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71FC" w:rsidRDefault="00DF71FC" w:rsidP="0069184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color w:val="000000"/>
          <w:sz w:val="24"/>
          <w:szCs w:val="24"/>
          <w:lang w:eastAsia="fi-FI"/>
        </w:rPr>
      </w:pPr>
      <w:r w:rsidRPr="00DF71FC">
        <w:rPr>
          <w:rFonts w:ascii="Arial" w:hAnsi="Arial" w:cs="Arial"/>
          <w:b/>
          <w:color w:val="000000"/>
          <w:sz w:val="24"/>
          <w:szCs w:val="24"/>
          <w:lang w:eastAsia="fi-FI"/>
        </w:rPr>
        <w:t>Verkkojulkisuus</w:t>
      </w:r>
    </w:p>
    <w:p w:rsidR="00DF71FC" w:rsidRPr="00FD7DF7" w:rsidRDefault="00844B40" w:rsidP="00E458E3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hankkeen </w:t>
      </w:r>
      <w:r w:rsidR="00DF71FC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julkiset </w:t>
      </w: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verkkosivut </w:t>
      </w:r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(</w:t>
      </w:r>
      <w:r w:rsidR="00186BC2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mm. </w:t>
      </w:r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tietoa hankkeesta,</w:t>
      </w:r>
      <w:r w:rsidR="00186BC2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kehittämisteemat,</w:t>
      </w:r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esitteet, </w:t>
      </w: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esitykset</w:t>
      </w:r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, aktiiviset ajatukset</w:t>
      </w:r>
      <w:r w:rsidR="009C252D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-blogi</w:t>
      </w:r>
      <w:proofErr w:type="spellEnd"/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)</w:t>
      </w:r>
      <w:r w:rsidR="00DF71FC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 w:rsidR="008D1A83" w:rsidRPr="00FD7DF7">
        <w:rPr>
          <w:rFonts w:ascii="Arial" w:hAnsi="Arial" w:cs="Arial"/>
          <w:sz w:val="23"/>
          <w:szCs w:val="23"/>
          <w:lang w:eastAsia="fi-FI"/>
        </w:rPr>
        <w:t>www.aktiivi.info</w:t>
      </w:r>
      <w:proofErr w:type="spellEnd"/>
      <w:r w:rsidR="008D1A83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</w:p>
    <w:p w:rsidR="00DF71FC" w:rsidRPr="00FD7DF7" w:rsidRDefault="00CF4429" w:rsidP="00E458E3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verkosto</w:t>
      </w:r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hankkeiden </w:t>
      </w: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kotisivut ja blogit</w:t>
      </w:r>
    </w:p>
    <w:p w:rsidR="00DF71FC" w:rsidRPr="00FD7DF7" w:rsidRDefault="00844B40" w:rsidP="00E458E3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julkaisut muiden yh</w:t>
      </w:r>
      <w:r w:rsidR="001714DF" w:rsidRPr="00FD7DF7">
        <w:rPr>
          <w:rFonts w:ascii="Arial" w:hAnsi="Arial" w:cs="Arial"/>
          <w:color w:val="000000"/>
          <w:sz w:val="23"/>
          <w:szCs w:val="23"/>
          <w:lang w:eastAsia="fi-FI"/>
        </w:rPr>
        <w:t>t</w:t>
      </w: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eistyökumppaneiden/kontaktien </w:t>
      </w:r>
      <w:r w:rsidR="00DF71FC" w:rsidRPr="00FD7DF7">
        <w:rPr>
          <w:rFonts w:ascii="Arial" w:hAnsi="Arial" w:cs="Arial"/>
          <w:color w:val="000000"/>
          <w:sz w:val="23"/>
          <w:szCs w:val="23"/>
          <w:lang w:eastAsia="fi-FI"/>
        </w:rPr>
        <w:t>sivustoilla</w:t>
      </w:r>
      <w:r w:rsidR="00C23EC3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</w:p>
    <w:p w:rsidR="00D035C4" w:rsidRPr="00FD7DF7" w:rsidRDefault="00D035C4" w:rsidP="00E458E3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projekti- ja sidosryhmien kuukausitiedote sähköpostiin</w:t>
      </w:r>
    </w:p>
    <w:p w:rsidR="00D035C4" w:rsidRPr="00FD7DF7" w:rsidRDefault="00D035C4" w:rsidP="00E458E3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videot ja äänitteet tapahtumista ja projekteista </w:t>
      </w:r>
      <w:r w:rsidR="00335FF0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(hankkeen oma </w:t>
      </w:r>
      <w:proofErr w:type="spellStart"/>
      <w:r w:rsidR="00335FF0" w:rsidRPr="00FD7DF7">
        <w:rPr>
          <w:rFonts w:ascii="Arial" w:hAnsi="Arial" w:cs="Arial"/>
          <w:color w:val="000000"/>
          <w:sz w:val="23"/>
          <w:szCs w:val="23"/>
          <w:lang w:eastAsia="fi-FI"/>
        </w:rPr>
        <w:t>youtube-kanava</w:t>
      </w:r>
      <w:proofErr w:type="spellEnd"/>
      <w:r w:rsidR="00335FF0" w:rsidRPr="00FD7DF7">
        <w:rPr>
          <w:rFonts w:ascii="Arial" w:hAnsi="Arial" w:cs="Arial"/>
          <w:color w:val="000000"/>
          <w:sz w:val="23"/>
          <w:szCs w:val="23"/>
          <w:lang w:eastAsia="fi-FI"/>
        </w:rPr>
        <w:t>)</w:t>
      </w:r>
    </w:p>
    <w:p w:rsidR="005359A2" w:rsidRPr="00FD7DF7" w:rsidRDefault="005359A2" w:rsidP="00E458E3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koordinaatiohankkeen esittelyvideo/animaatio</w:t>
      </w:r>
      <w:r w:rsidR="00EE418D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suomeksi ja englanniksi</w:t>
      </w:r>
    </w:p>
    <w:p w:rsidR="00C327CE" w:rsidRPr="00FD7DF7" w:rsidRDefault="00844B40" w:rsidP="00971B7D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sosiaalinen medi</w:t>
      </w:r>
      <w:r w:rsidR="00CF4429" w:rsidRPr="00FD7DF7">
        <w:rPr>
          <w:rFonts w:ascii="Arial" w:hAnsi="Arial" w:cs="Arial"/>
          <w:color w:val="000000"/>
          <w:sz w:val="23"/>
          <w:szCs w:val="23"/>
          <w:lang w:eastAsia="fi-FI"/>
        </w:rPr>
        <w:t>a</w:t>
      </w:r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(mm. </w:t>
      </w:r>
      <w:proofErr w:type="spellStart"/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facebook</w:t>
      </w:r>
      <w:proofErr w:type="spellEnd"/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ja </w:t>
      </w:r>
      <w:proofErr w:type="spellStart"/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twitter</w:t>
      </w:r>
      <w:proofErr w:type="spellEnd"/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)</w:t>
      </w:r>
    </w:p>
    <w:p w:rsidR="00714EDB" w:rsidRPr="00FD7DF7" w:rsidRDefault="00714EDB" w:rsidP="00971B7D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verkkoju</w:t>
      </w:r>
      <w:r w:rsidR="00335FF0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lkaisut mm. ennakointityöstä, </w:t>
      </w: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hyvien käytäntöjen levittämisen edistämiseksi</w:t>
      </w:r>
      <w:r w:rsidR="00335FF0" w:rsidRPr="00FD7DF7">
        <w:rPr>
          <w:rFonts w:ascii="Arial" w:hAnsi="Arial" w:cs="Arial"/>
          <w:color w:val="000000"/>
          <w:sz w:val="23"/>
          <w:szCs w:val="23"/>
          <w:lang w:eastAsia="fi-FI"/>
        </w:rPr>
        <w:t>, online-työskentelymenetelmät</w:t>
      </w:r>
    </w:p>
    <w:p w:rsidR="00EE418D" w:rsidRPr="00FD7DF7" w:rsidRDefault="001714DF" w:rsidP="00EE418D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viestintä tuloksista myös englanniksi</w:t>
      </w:r>
      <w:r w:rsidR="00C23EC3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</w:p>
    <w:p w:rsidR="00A4353C" w:rsidRPr="00FD7DF7" w:rsidRDefault="00974FA2" w:rsidP="00EE418D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lang w:eastAsia="fi-FI"/>
        </w:rPr>
        <w:t>SlideShare</w:t>
      </w:r>
      <w:proofErr w:type="spellEnd"/>
      <w:r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fi-FI"/>
        </w:rPr>
        <w:t>power</w:t>
      </w:r>
      <w:proofErr w:type="spellEnd"/>
      <w:r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fi-FI"/>
        </w:rPr>
        <w:t>point</w:t>
      </w:r>
      <w:proofErr w:type="spellEnd"/>
      <w:r>
        <w:rPr>
          <w:rFonts w:ascii="Arial" w:hAnsi="Arial" w:cs="Arial"/>
          <w:color w:val="000000"/>
          <w:sz w:val="23"/>
          <w:szCs w:val="23"/>
          <w:lang w:eastAsia="fi-FI"/>
        </w:rPr>
        <w:t xml:space="preserve"> -</w:t>
      </w:r>
      <w:r w:rsidR="00A4353C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esitysten jakamiseen </w:t>
      </w:r>
    </w:p>
    <w:p w:rsidR="00EE418D" w:rsidRDefault="00EE418D" w:rsidP="00EE418D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000000"/>
          <w:sz w:val="24"/>
          <w:szCs w:val="24"/>
          <w:lang w:eastAsia="fi-FI"/>
        </w:rPr>
      </w:pPr>
    </w:p>
    <w:p w:rsidR="00DF71FC" w:rsidRPr="00EE418D" w:rsidRDefault="00EE418D" w:rsidP="00691848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Arial" w:hAnsi="Arial" w:cs="Arial"/>
          <w:b/>
          <w:color w:val="000000"/>
          <w:sz w:val="24"/>
          <w:szCs w:val="24"/>
          <w:lang w:eastAsia="fi-FI"/>
        </w:rPr>
      </w:pPr>
      <w:r>
        <w:rPr>
          <w:rFonts w:ascii="Arial" w:hAnsi="Arial" w:cs="Arial"/>
          <w:b/>
          <w:color w:val="000000"/>
          <w:sz w:val="24"/>
          <w:szCs w:val="24"/>
          <w:lang w:eastAsia="fi-FI"/>
        </w:rPr>
        <w:t>Tilaisuudet, tapahtumat ja seminaarit</w:t>
      </w:r>
    </w:p>
    <w:p w:rsidR="00186BC2" w:rsidRPr="00FD7DF7" w:rsidRDefault="00D035C4" w:rsidP="00186BC2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projektitapaamiset </w:t>
      </w:r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kasvokkain ja verkossa</w:t>
      </w:r>
    </w:p>
    <w:p w:rsidR="00186BC2" w:rsidRPr="00FD7DF7" w:rsidRDefault="00186BC2" w:rsidP="00186BC2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proofErr w:type="spellStart"/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webinaarit</w:t>
      </w:r>
      <w:proofErr w:type="spellEnd"/>
    </w:p>
    <w:p w:rsidR="00D035C4" w:rsidRPr="00FD7DF7" w:rsidRDefault="00D035C4" w:rsidP="00E458E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palautekeskustelut</w:t>
      </w:r>
      <w:r w:rsidR="00F55565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  <w:r w:rsidR="00971B7D" w:rsidRPr="00FD7DF7">
        <w:rPr>
          <w:rFonts w:ascii="Arial" w:hAnsi="Arial" w:cs="Arial"/>
          <w:color w:val="000000"/>
          <w:sz w:val="23"/>
          <w:szCs w:val="23"/>
          <w:lang w:eastAsia="fi-FI"/>
        </w:rPr>
        <w:t>asiantuntijaryhmän kanssa</w:t>
      </w:r>
    </w:p>
    <w:p w:rsidR="00DF71FC" w:rsidRPr="00FD7DF7" w:rsidRDefault="003C2C35" w:rsidP="00E458E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hankkeide</w:t>
      </w:r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>n järjestämät seminaarit ja tapahtumat</w:t>
      </w:r>
      <w:r w:rsidR="00511258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(verkosto- ja tiedottamistilaisuudet)</w:t>
      </w:r>
    </w:p>
    <w:p w:rsidR="00DF71FC" w:rsidRPr="00FD7DF7" w:rsidRDefault="00DF71FC" w:rsidP="00E458E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o</w:t>
      </w:r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sallistuminen muiden järjestämiin seminaareihin ja </w:t>
      </w: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tapahtumiin</w:t>
      </w:r>
      <w:r w:rsidR="008A4DCF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konferenssiesityksillä</w:t>
      </w:r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(ITK, </w:t>
      </w:r>
      <w:proofErr w:type="spellStart"/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>MindTrek</w:t>
      </w:r>
      <w:proofErr w:type="spellEnd"/>
      <w:r w:rsidR="0080580C" w:rsidRPr="00FD7DF7">
        <w:rPr>
          <w:rFonts w:ascii="Arial" w:hAnsi="Arial" w:cs="Arial"/>
          <w:color w:val="000000"/>
          <w:sz w:val="23"/>
          <w:szCs w:val="23"/>
          <w:lang w:eastAsia="fi-FI"/>
        </w:rPr>
        <w:t>,</w:t>
      </w:r>
      <w:r w:rsidR="00892381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 w:rsidR="00892381" w:rsidRPr="00FD7DF7">
        <w:rPr>
          <w:rFonts w:ascii="Arial" w:hAnsi="Arial" w:cs="Arial"/>
          <w:color w:val="000000"/>
          <w:sz w:val="23"/>
          <w:szCs w:val="23"/>
          <w:lang w:eastAsia="fi-FI"/>
        </w:rPr>
        <w:t>EdMedia</w:t>
      </w:r>
      <w:proofErr w:type="spellEnd"/>
      <w:r w:rsidR="00892381" w:rsidRPr="00FD7DF7">
        <w:rPr>
          <w:rFonts w:ascii="Arial" w:hAnsi="Arial" w:cs="Arial"/>
          <w:color w:val="000000"/>
          <w:sz w:val="23"/>
          <w:szCs w:val="23"/>
          <w:lang w:eastAsia="fi-FI"/>
        </w:rPr>
        <w:t>,</w:t>
      </w:r>
      <w:r w:rsidR="0080580C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DCL, kirjastopäivät, museopäivät, virtuaalikoulupäivät</w:t>
      </w:r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>)</w:t>
      </w:r>
    </w:p>
    <w:p w:rsidR="00C15A8A" w:rsidRPr="00FD7DF7" w:rsidRDefault="00186BC2" w:rsidP="00E458E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k</w:t>
      </w:r>
      <w:r w:rsidR="003C2C35" w:rsidRPr="00FD7DF7">
        <w:rPr>
          <w:rFonts w:ascii="Arial" w:hAnsi="Arial" w:cs="Arial"/>
          <w:color w:val="000000"/>
          <w:sz w:val="23"/>
          <w:szCs w:val="23"/>
          <w:lang w:eastAsia="fi-FI"/>
        </w:rPr>
        <w:t>untayhteistyö: kuntakierrosten järjestäminen, Kuntamarkkinoille osallistuminen</w:t>
      </w:r>
    </w:p>
    <w:p w:rsidR="008E4128" w:rsidRPr="00FD7DF7" w:rsidRDefault="00CF4429" w:rsidP="00E458E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osallistuminen</w:t>
      </w:r>
      <w:r w:rsidR="009D1162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kv-konferensseihin</w:t>
      </w:r>
      <w:r w:rsidR="008E4128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 </w:t>
      </w:r>
    </w:p>
    <w:p w:rsidR="00E7178A" w:rsidRPr="00FD7DF7" w:rsidRDefault="00186BC2" w:rsidP="00E458E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hankkeen </w:t>
      </w:r>
      <w:r w:rsidR="00E7178A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loppuseminaari </w:t>
      </w:r>
    </w:p>
    <w:p w:rsidR="00D035C4" w:rsidRPr="00DF71FC" w:rsidRDefault="00D035C4" w:rsidP="00E458E3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4"/>
          <w:szCs w:val="24"/>
          <w:lang w:eastAsia="fi-FI"/>
        </w:rPr>
      </w:pPr>
    </w:p>
    <w:p w:rsidR="00DF71FC" w:rsidRDefault="00D035C4" w:rsidP="00691848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  <w:sz w:val="24"/>
          <w:szCs w:val="24"/>
          <w:lang w:eastAsia="fi-FI"/>
        </w:rPr>
      </w:pPr>
      <w:r>
        <w:rPr>
          <w:rFonts w:ascii="Arial" w:hAnsi="Arial" w:cs="Arial"/>
          <w:b/>
          <w:color w:val="000000"/>
          <w:sz w:val="24"/>
          <w:szCs w:val="24"/>
          <w:lang w:eastAsia="fi-FI"/>
        </w:rPr>
        <w:t>Painettu materiaali</w:t>
      </w:r>
    </w:p>
    <w:p w:rsidR="00DF71FC" w:rsidRPr="00FD7DF7" w:rsidRDefault="00DF71FC" w:rsidP="00E458E3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h</w:t>
      </w:r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ankkeen esite suomeksi ja englanniksi </w:t>
      </w:r>
    </w:p>
    <w:p w:rsidR="003C2C35" w:rsidRPr="00FD7DF7" w:rsidRDefault="00DF71FC" w:rsidP="003C2C35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a</w:t>
      </w:r>
      <w:r w:rsidR="00844B40" w:rsidRPr="00FD7DF7">
        <w:rPr>
          <w:rFonts w:ascii="Arial" w:hAnsi="Arial" w:cs="Arial"/>
          <w:color w:val="000000"/>
          <w:sz w:val="23"/>
          <w:szCs w:val="23"/>
          <w:lang w:eastAsia="fi-FI"/>
        </w:rPr>
        <w:t>rtikkelien kirjoittaminen valtakunnallisiin ja kansainvälisiin alan lehtiin</w:t>
      </w:r>
    </w:p>
    <w:p w:rsidR="003C2C35" w:rsidRPr="00FD7DF7" w:rsidRDefault="00714EDB" w:rsidP="003C2C35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ennakointityöstä sekä </w:t>
      </w:r>
      <w:r w:rsidR="00234FD6"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hyvistä käytännöistä/tuotteista </w:t>
      </w: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julkaisuja</w:t>
      </w:r>
    </w:p>
    <w:p w:rsidR="00CF4429" w:rsidRPr="00FD7DF7" w:rsidRDefault="00D035C4" w:rsidP="00F55565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lehtimainokset seminaareista ja tiedotukset lehtiin</w:t>
      </w:r>
    </w:p>
    <w:p w:rsidR="006935B7" w:rsidRPr="00FD7DF7" w:rsidRDefault="006935B7" w:rsidP="00E458E3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 xml:space="preserve">loppujulkaisu </w:t>
      </w:r>
    </w:p>
    <w:p w:rsidR="00CD72D9" w:rsidRPr="00FD7DF7" w:rsidRDefault="009E0BAA" w:rsidP="00691848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color w:val="000000"/>
          <w:sz w:val="23"/>
          <w:szCs w:val="23"/>
          <w:lang w:eastAsia="fi-FI"/>
        </w:rPr>
      </w:pPr>
      <w:r w:rsidRPr="00FD7DF7">
        <w:rPr>
          <w:rFonts w:ascii="Arial" w:hAnsi="Arial" w:cs="Arial"/>
          <w:color w:val="000000"/>
          <w:sz w:val="23"/>
          <w:szCs w:val="23"/>
          <w:lang w:eastAsia="fi-FI"/>
        </w:rPr>
        <w:t>palvelu</w:t>
      </w:r>
      <w:r w:rsidR="007C4846" w:rsidRPr="00FD7DF7">
        <w:rPr>
          <w:rFonts w:ascii="Arial" w:hAnsi="Arial" w:cs="Arial"/>
          <w:color w:val="000000"/>
          <w:sz w:val="23"/>
          <w:szCs w:val="23"/>
          <w:lang w:eastAsia="fi-FI"/>
        </w:rPr>
        <w:t>kuvaukset</w:t>
      </w:r>
      <w:r w:rsidR="00917FD0" w:rsidRPr="00FD7DF7">
        <w:rPr>
          <w:rFonts w:ascii="Arial" w:hAnsi="Arial" w:cs="Arial"/>
          <w:color w:val="000000"/>
          <w:sz w:val="23"/>
          <w:szCs w:val="23"/>
          <w:lang w:eastAsia="fi-FI"/>
        </w:rPr>
        <w:t>, palvelukortit</w:t>
      </w:r>
    </w:p>
    <w:p w:rsidR="00FD7DF7" w:rsidRDefault="00FD7DF7" w:rsidP="00FD7DF7">
      <w:pPr>
        <w:pStyle w:val="Luettelokappale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3"/>
          <w:szCs w:val="23"/>
          <w:lang w:eastAsia="fi-FI"/>
        </w:rPr>
      </w:pPr>
    </w:p>
    <w:p w:rsidR="00FD7DF7" w:rsidRPr="00FD7DF7" w:rsidRDefault="00FD7DF7" w:rsidP="00FD7DF7">
      <w:pPr>
        <w:pStyle w:val="Luettelokappale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  <w:sz w:val="23"/>
          <w:szCs w:val="23"/>
          <w:lang w:eastAsia="fi-FI"/>
        </w:rPr>
      </w:pPr>
    </w:p>
    <w:p w:rsidR="00FD7DF7" w:rsidRDefault="00FD7DF7" w:rsidP="006D1DAE">
      <w:pPr>
        <w:pStyle w:val="Default"/>
        <w:ind w:left="-284"/>
        <w:rPr>
          <w:b/>
          <w:color w:val="auto"/>
          <w:sz w:val="28"/>
          <w:szCs w:val="28"/>
        </w:rPr>
      </w:pPr>
    </w:p>
    <w:p w:rsidR="00FD7DF7" w:rsidRDefault="00FD7DF7" w:rsidP="006D1DAE">
      <w:pPr>
        <w:pStyle w:val="Default"/>
        <w:ind w:left="-284"/>
        <w:rPr>
          <w:b/>
          <w:color w:val="auto"/>
          <w:sz w:val="28"/>
          <w:szCs w:val="28"/>
        </w:rPr>
      </w:pPr>
    </w:p>
    <w:p w:rsidR="00FD7DF7" w:rsidRDefault="00FD7DF7" w:rsidP="006D1DAE">
      <w:pPr>
        <w:pStyle w:val="Default"/>
        <w:ind w:left="-284"/>
        <w:rPr>
          <w:b/>
          <w:color w:val="auto"/>
          <w:sz w:val="28"/>
          <w:szCs w:val="28"/>
        </w:rPr>
      </w:pPr>
    </w:p>
    <w:p w:rsidR="006D1DAE" w:rsidRPr="00FD7DF7" w:rsidRDefault="00CD72D9" w:rsidP="006D1DAE">
      <w:pPr>
        <w:pStyle w:val="Default"/>
        <w:ind w:left="-284"/>
        <w:rPr>
          <w:color w:val="auto"/>
          <w:sz w:val="27"/>
          <w:szCs w:val="27"/>
        </w:rPr>
      </w:pPr>
      <w:r w:rsidRPr="00FD7DF7">
        <w:rPr>
          <w:b/>
          <w:color w:val="auto"/>
          <w:sz w:val="27"/>
          <w:szCs w:val="27"/>
        </w:rPr>
        <w:lastRenderedPageBreak/>
        <w:t xml:space="preserve">Tärkeimmät </w:t>
      </w:r>
      <w:r w:rsidR="000869C1" w:rsidRPr="00FD7DF7">
        <w:rPr>
          <w:b/>
          <w:color w:val="auto"/>
          <w:sz w:val="27"/>
          <w:szCs w:val="27"/>
        </w:rPr>
        <w:t>viestittävät aihealueet ja kohderyhmät sekä</w:t>
      </w:r>
      <w:r w:rsidRPr="00FD7DF7">
        <w:rPr>
          <w:b/>
          <w:color w:val="auto"/>
          <w:sz w:val="27"/>
          <w:szCs w:val="27"/>
        </w:rPr>
        <w:t xml:space="preserve"> kä</w:t>
      </w:r>
      <w:r w:rsidR="006D2998" w:rsidRPr="00FD7DF7">
        <w:rPr>
          <w:b/>
          <w:color w:val="auto"/>
          <w:sz w:val="27"/>
          <w:szCs w:val="27"/>
        </w:rPr>
        <w:t xml:space="preserve">ytettävät viestintävälineet v. </w:t>
      </w:r>
      <w:r w:rsidR="00335FF0" w:rsidRPr="00FD7DF7">
        <w:rPr>
          <w:b/>
          <w:color w:val="auto"/>
          <w:sz w:val="27"/>
          <w:szCs w:val="27"/>
        </w:rPr>
        <w:t>2014–2015</w:t>
      </w:r>
      <w:r w:rsidR="00096F3D" w:rsidRPr="00FD7DF7">
        <w:rPr>
          <w:b/>
          <w:color w:val="auto"/>
          <w:sz w:val="27"/>
          <w:szCs w:val="27"/>
        </w:rPr>
        <w:t xml:space="preserve"> </w:t>
      </w:r>
    </w:p>
    <w:p w:rsidR="005B7F56" w:rsidRPr="006D1DAE" w:rsidRDefault="005B7F56" w:rsidP="00A0063D">
      <w:pPr>
        <w:pStyle w:val="Default"/>
        <w:rPr>
          <w:color w:val="auto"/>
        </w:rPr>
      </w:pPr>
    </w:p>
    <w:p w:rsidR="00691848" w:rsidRPr="00FD7DF7" w:rsidRDefault="00D300E6" w:rsidP="00D300E6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Aihealue</w:t>
      </w:r>
      <w:r w:rsidR="009C252D" w:rsidRPr="00FD7DF7">
        <w:rPr>
          <w:color w:val="auto"/>
          <w:sz w:val="23"/>
          <w:szCs w:val="23"/>
        </w:rPr>
        <w:t>: V</w:t>
      </w:r>
      <w:r w:rsidRPr="00FD7DF7">
        <w:rPr>
          <w:color w:val="auto"/>
          <w:sz w:val="23"/>
          <w:szCs w:val="23"/>
        </w:rPr>
        <w:t>erkostossa syntyneet hyvät ja lupaavat käytän</w:t>
      </w:r>
      <w:r w:rsidR="009C252D" w:rsidRPr="00FD7DF7">
        <w:rPr>
          <w:color w:val="auto"/>
          <w:sz w:val="23"/>
          <w:szCs w:val="23"/>
        </w:rPr>
        <w:t>nöt sekä konkreettiset tuotteet ja palvelut</w:t>
      </w:r>
    </w:p>
    <w:p w:rsidR="00D300E6" w:rsidRPr="00FD7DF7" w:rsidRDefault="00D300E6" w:rsidP="00691848">
      <w:pPr>
        <w:pStyle w:val="Default"/>
        <w:ind w:left="152"/>
        <w:rPr>
          <w:color w:val="auto"/>
          <w:sz w:val="23"/>
          <w:szCs w:val="23"/>
        </w:rPr>
      </w:pPr>
      <w:r w:rsidRPr="00FD7DF7">
        <w:rPr>
          <w:color w:val="auto"/>
          <w:sz w:val="23"/>
          <w:szCs w:val="23"/>
        </w:rPr>
        <w:br/>
      </w:r>
      <w:r w:rsidRPr="00FD7DF7">
        <w:rPr>
          <w:i/>
          <w:color w:val="auto"/>
          <w:sz w:val="23"/>
          <w:szCs w:val="23"/>
        </w:rPr>
        <w:t>Kohderyhmä</w:t>
      </w:r>
      <w:r w:rsidRPr="00FD7DF7">
        <w:rPr>
          <w:color w:val="auto"/>
          <w:sz w:val="23"/>
          <w:szCs w:val="23"/>
        </w:rPr>
        <w:t>: verkostohankkeet sekä niiden</w:t>
      </w:r>
      <w:r w:rsidR="00E47FC3" w:rsidRPr="00FD7DF7">
        <w:rPr>
          <w:color w:val="auto"/>
          <w:sz w:val="23"/>
          <w:szCs w:val="23"/>
        </w:rPr>
        <w:t xml:space="preserve"> sidosryhmät ja</w:t>
      </w:r>
      <w:r w:rsidRPr="00FD7DF7">
        <w:rPr>
          <w:color w:val="auto"/>
          <w:sz w:val="23"/>
          <w:szCs w:val="23"/>
        </w:rPr>
        <w:t xml:space="preserve"> taustaorganisaatiot</w:t>
      </w:r>
      <w:r w:rsidR="009C252D" w:rsidRPr="00FD7DF7">
        <w:rPr>
          <w:color w:val="auto"/>
          <w:sz w:val="23"/>
          <w:szCs w:val="23"/>
        </w:rPr>
        <w:t xml:space="preserve"> (kirjastot, museot, oppilaitokset, järjestöt), kuntapäättäjät, </w:t>
      </w:r>
      <w:r w:rsidR="00E47FC3" w:rsidRPr="00FD7DF7">
        <w:rPr>
          <w:color w:val="auto"/>
          <w:sz w:val="23"/>
          <w:szCs w:val="23"/>
        </w:rPr>
        <w:t xml:space="preserve">asiantuntijaryhmä, ohjausryhmä, </w:t>
      </w:r>
      <w:r w:rsidR="009C252D" w:rsidRPr="00FD7DF7">
        <w:rPr>
          <w:color w:val="auto"/>
          <w:sz w:val="23"/>
          <w:szCs w:val="23"/>
        </w:rPr>
        <w:t>rahoittaja</w:t>
      </w:r>
    </w:p>
    <w:p w:rsidR="00691848" w:rsidRPr="00FD7DF7" w:rsidRDefault="00691848" w:rsidP="00691848">
      <w:pPr>
        <w:pStyle w:val="Default"/>
        <w:ind w:left="152"/>
        <w:rPr>
          <w:color w:val="auto"/>
          <w:sz w:val="23"/>
          <w:szCs w:val="23"/>
        </w:rPr>
      </w:pPr>
    </w:p>
    <w:p w:rsidR="00D300E6" w:rsidRPr="005D2C9E" w:rsidRDefault="00D300E6" w:rsidP="00D300E6">
      <w:pPr>
        <w:pStyle w:val="Default"/>
        <w:ind w:left="152"/>
        <w:rPr>
          <w:color w:val="000000" w:themeColor="text1"/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Viestintävälineet</w:t>
      </w:r>
      <w:r w:rsidR="009C252D" w:rsidRPr="00FD7DF7">
        <w:rPr>
          <w:color w:val="auto"/>
          <w:sz w:val="23"/>
          <w:szCs w:val="23"/>
        </w:rPr>
        <w:t>: Erilaiset tapahtumat (k</w:t>
      </w:r>
      <w:r w:rsidR="009F309A" w:rsidRPr="00FD7DF7">
        <w:rPr>
          <w:color w:val="auto"/>
          <w:sz w:val="23"/>
          <w:szCs w:val="23"/>
        </w:rPr>
        <w:t>untakier</w:t>
      </w:r>
      <w:r w:rsidR="009C252D" w:rsidRPr="00FD7DF7">
        <w:rPr>
          <w:color w:val="auto"/>
          <w:sz w:val="23"/>
          <w:szCs w:val="23"/>
        </w:rPr>
        <w:t>rokset, Kuntamarkkinat, ITK2014)</w:t>
      </w:r>
      <w:r w:rsidR="00335FF0" w:rsidRPr="00FD7DF7">
        <w:rPr>
          <w:color w:val="auto"/>
          <w:sz w:val="23"/>
          <w:szCs w:val="23"/>
        </w:rPr>
        <w:t xml:space="preserve"> </w:t>
      </w:r>
      <w:proofErr w:type="spellStart"/>
      <w:r w:rsidR="00335FF0" w:rsidRPr="00FD7DF7">
        <w:rPr>
          <w:color w:val="auto"/>
          <w:sz w:val="23"/>
          <w:szCs w:val="23"/>
        </w:rPr>
        <w:t>blogi-</w:t>
      </w:r>
      <w:r w:rsidR="009F309A" w:rsidRPr="00FD7DF7">
        <w:rPr>
          <w:color w:val="auto"/>
          <w:sz w:val="23"/>
          <w:szCs w:val="23"/>
        </w:rPr>
        <w:t>kirjoituksia</w:t>
      </w:r>
      <w:proofErr w:type="spellEnd"/>
      <w:r w:rsidR="009C252D" w:rsidRPr="00FD7DF7">
        <w:rPr>
          <w:color w:val="auto"/>
          <w:sz w:val="23"/>
          <w:szCs w:val="23"/>
        </w:rPr>
        <w:t xml:space="preserve"> </w:t>
      </w:r>
      <w:proofErr w:type="spellStart"/>
      <w:r w:rsidR="009C252D" w:rsidRPr="00FD7DF7">
        <w:rPr>
          <w:color w:val="auto"/>
          <w:sz w:val="23"/>
          <w:szCs w:val="23"/>
        </w:rPr>
        <w:t>www.aktiivi.info</w:t>
      </w:r>
      <w:proofErr w:type="spellEnd"/>
      <w:r w:rsidR="00974FA2">
        <w:rPr>
          <w:color w:val="auto"/>
          <w:sz w:val="23"/>
          <w:szCs w:val="23"/>
        </w:rPr>
        <w:t xml:space="preserve"> -</w:t>
      </w:r>
      <w:r w:rsidR="009C252D" w:rsidRPr="00FD7DF7">
        <w:rPr>
          <w:color w:val="auto"/>
          <w:sz w:val="23"/>
          <w:szCs w:val="23"/>
        </w:rPr>
        <w:t xml:space="preserve">sivustolle, videomateriaalia, kaikille avoimet </w:t>
      </w:r>
      <w:proofErr w:type="spellStart"/>
      <w:r w:rsidR="009C252D" w:rsidRPr="00FD7DF7">
        <w:rPr>
          <w:color w:val="auto"/>
          <w:sz w:val="23"/>
          <w:szCs w:val="23"/>
        </w:rPr>
        <w:t>webinaarit</w:t>
      </w:r>
      <w:proofErr w:type="spellEnd"/>
      <w:r w:rsidR="00136D74">
        <w:rPr>
          <w:color w:val="auto"/>
          <w:sz w:val="23"/>
          <w:szCs w:val="23"/>
        </w:rPr>
        <w:t xml:space="preserve">, </w:t>
      </w:r>
      <w:r w:rsidR="00136D74" w:rsidRPr="005D2C9E">
        <w:rPr>
          <w:color w:val="000000" w:themeColor="text1"/>
          <w:sz w:val="23"/>
          <w:szCs w:val="23"/>
        </w:rPr>
        <w:t>tiedotteet kohderyhmille (esim. paikallinen media, koulut, järjestöt ja yhteisöt)</w:t>
      </w:r>
      <w:r w:rsidR="009C252D" w:rsidRPr="005D2C9E">
        <w:rPr>
          <w:color w:val="000000" w:themeColor="text1"/>
          <w:sz w:val="23"/>
          <w:szCs w:val="23"/>
        </w:rPr>
        <w:t xml:space="preserve"> </w:t>
      </w:r>
    </w:p>
    <w:p w:rsidR="00D300E6" w:rsidRPr="00FD7DF7" w:rsidRDefault="00D300E6" w:rsidP="009F309A">
      <w:pPr>
        <w:pStyle w:val="Default"/>
        <w:ind w:left="152"/>
        <w:rPr>
          <w:color w:val="auto"/>
          <w:sz w:val="23"/>
          <w:szCs w:val="23"/>
        </w:rPr>
      </w:pPr>
    </w:p>
    <w:p w:rsidR="009F309A" w:rsidRPr="00FD7DF7" w:rsidRDefault="009F309A" w:rsidP="009F309A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Aihealue:</w:t>
      </w:r>
      <w:r w:rsidRPr="00FD7DF7">
        <w:rPr>
          <w:color w:val="auto"/>
          <w:sz w:val="23"/>
          <w:szCs w:val="23"/>
        </w:rPr>
        <w:t xml:space="preserve"> </w:t>
      </w:r>
      <w:r w:rsidR="004A2AA5" w:rsidRPr="00FD7DF7">
        <w:rPr>
          <w:color w:val="auto"/>
          <w:sz w:val="23"/>
          <w:szCs w:val="23"/>
        </w:rPr>
        <w:t>Arviointi-, t</w:t>
      </w:r>
      <w:r w:rsidRPr="00FD7DF7">
        <w:rPr>
          <w:color w:val="auto"/>
          <w:sz w:val="23"/>
          <w:szCs w:val="23"/>
        </w:rPr>
        <w:t>utkimus- ja ennakointityön tulokset</w:t>
      </w:r>
    </w:p>
    <w:p w:rsidR="00691848" w:rsidRPr="00FD7DF7" w:rsidRDefault="00691848" w:rsidP="00691848">
      <w:pPr>
        <w:pStyle w:val="Default"/>
        <w:ind w:left="152"/>
        <w:rPr>
          <w:color w:val="auto"/>
          <w:sz w:val="23"/>
          <w:szCs w:val="23"/>
        </w:rPr>
      </w:pPr>
    </w:p>
    <w:p w:rsidR="004A2AA5" w:rsidRPr="00FD7DF7" w:rsidRDefault="009F309A" w:rsidP="009F309A">
      <w:pPr>
        <w:pStyle w:val="Default"/>
        <w:ind w:left="152"/>
        <w:rPr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Kohderyhmä</w:t>
      </w:r>
      <w:r w:rsidRPr="00FD7DF7">
        <w:rPr>
          <w:color w:val="auto"/>
          <w:sz w:val="23"/>
          <w:szCs w:val="23"/>
        </w:rPr>
        <w:t>: verkostohankkeet sekä niiden</w:t>
      </w:r>
      <w:r w:rsidR="00E47FC3" w:rsidRPr="00FD7DF7">
        <w:rPr>
          <w:color w:val="auto"/>
          <w:sz w:val="23"/>
          <w:szCs w:val="23"/>
        </w:rPr>
        <w:t xml:space="preserve"> sidosryhmät ja</w:t>
      </w:r>
      <w:r w:rsidRPr="00FD7DF7">
        <w:rPr>
          <w:color w:val="auto"/>
          <w:sz w:val="23"/>
          <w:szCs w:val="23"/>
        </w:rPr>
        <w:t xml:space="preserve"> </w:t>
      </w:r>
      <w:r w:rsidR="00E47FC3" w:rsidRPr="00FD7DF7">
        <w:rPr>
          <w:color w:val="auto"/>
          <w:sz w:val="23"/>
          <w:szCs w:val="23"/>
        </w:rPr>
        <w:t>taustaorganisaatiot</w:t>
      </w:r>
      <w:r w:rsidR="00444215" w:rsidRPr="00FD7DF7">
        <w:rPr>
          <w:color w:val="auto"/>
          <w:sz w:val="23"/>
          <w:szCs w:val="23"/>
        </w:rPr>
        <w:t xml:space="preserve"> (kirjastot, museot, oppilaitokset, järjestöt)</w:t>
      </w:r>
      <w:r w:rsidR="00E47FC3" w:rsidRPr="00FD7DF7">
        <w:rPr>
          <w:color w:val="auto"/>
          <w:sz w:val="23"/>
          <w:szCs w:val="23"/>
        </w:rPr>
        <w:t>, rahoittaja</w:t>
      </w:r>
      <w:r w:rsidR="004A2AA5" w:rsidRPr="00FD7DF7">
        <w:rPr>
          <w:color w:val="auto"/>
          <w:sz w:val="23"/>
          <w:szCs w:val="23"/>
        </w:rPr>
        <w:t xml:space="preserve">, </w:t>
      </w:r>
      <w:r w:rsidR="004A2AA5" w:rsidRPr="00FD7DF7">
        <w:rPr>
          <w:sz w:val="23"/>
          <w:szCs w:val="23"/>
        </w:rPr>
        <w:t>verkostomaisen työskentelyn ja oppimisympäristöjen suunnittelijat ja kehittäjät eri toimialoilla</w:t>
      </w:r>
    </w:p>
    <w:p w:rsidR="00691848" w:rsidRPr="00FD7DF7" w:rsidRDefault="00691848" w:rsidP="009F309A">
      <w:pPr>
        <w:pStyle w:val="Default"/>
        <w:ind w:left="152"/>
        <w:rPr>
          <w:color w:val="auto"/>
          <w:sz w:val="23"/>
          <w:szCs w:val="23"/>
        </w:rPr>
      </w:pPr>
    </w:p>
    <w:p w:rsidR="00D300E6" w:rsidRPr="00FD7DF7" w:rsidRDefault="009F309A" w:rsidP="009F309A">
      <w:pPr>
        <w:pStyle w:val="Default"/>
        <w:ind w:left="152"/>
        <w:rPr>
          <w:color w:val="auto"/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Viestintävälineet</w:t>
      </w:r>
      <w:r w:rsidRPr="00FD7DF7">
        <w:rPr>
          <w:color w:val="auto"/>
          <w:sz w:val="23"/>
          <w:szCs w:val="23"/>
        </w:rPr>
        <w:t>: Konferenssiesitykset (</w:t>
      </w:r>
      <w:r w:rsidR="004A2AA5" w:rsidRPr="00FD7DF7">
        <w:rPr>
          <w:color w:val="auto"/>
          <w:sz w:val="23"/>
          <w:szCs w:val="23"/>
        </w:rPr>
        <w:t xml:space="preserve">mm. </w:t>
      </w:r>
      <w:r w:rsidRPr="00FD7DF7">
        <w:rPr>
          <w:color w:val="auto"/>
          <w:sz w:val="23"/>
          <w:szCs w:val="23"/>
        </w:rPr>
        <w:t xml:space="preserve">ITK, </w:t>
      </w:r>
      <w:proofErr w:type="spellStart"/>
      <w:r w:rsidRPr="00FD7DF7">
        <w:rPr>
          <w:color w:val="auto"/>
          <w:sz w:val="23"/>
          <w:szCs w:val="23"/>
        </w:rPr>
        <w:t>EdMedia</w:t>
      </w:r>
      <w:proofErr w:type="spellEnd"/>
      <w:r w:rsidRPr="00FD7DF7">
        <w:rPr>
          <w:color w:val="auto"/>
          <w:sz w:val="23"/>
          <w:szCs w:val="23"/>
        </w:rPr>
        <w:t xml:space="preserve">, </w:t>
      </w:r>
      <w:proofErr w:type="spellStart"/>
      <w:r w:rsidRPr="00FD7DF7">
        <w:rPr>
          <w:color w:val="auto"/>
          <w:sz w:val="23"/>
          <w:szCs w:val="23"/>
        </w:rPr>
        <w:t>Mindtrek</w:t>
      </w:r>
      <w:proofErr w:type="spellEnd"/>
      <w:r w:rsidRPr="00FD7DF7">
        <w:rPr>
          <w:color w:val="auto"/>
          <w:sz w:val="23"/>
          <w:szCs w:val="23"/>
        </w:rPr>
        <w:t>), julkaisuja, (ennakoinnista verkkojulkaisu sy</w:t>
      </w:r>
      <w:r w:rsidR="00E47FC3" w:rsidRPr="00FD7DF7">
        <w:rPr>
          <w:color w:val="auto"/>
          <w:sz w:val="23"/>
          <w:szCs w:val="23"/>
        </w:rPr>
        <w:t xml:space="preserve">ksyllä 2014), </w:t>
      </w:r>
      <w:proofErr w:type="spellStart"/>
      <w:r w:rsidR="00E47FC3" w:rsidRPr="00FD7DF7">
        <w:rPr>
          <w:color w:val="auto"/>
          <w:sz w:val="23"/>
          <w:szCs w:val="23"/>
        </w:rPr>
        <w:t>blogikirjoituksia</w:t>
      </w:r>
      <w:proofErr w:type="spellEnd"/>
      <w:r w:rsidR="00E47FC3" w:rsidRPr="00FD7DF7">
        <w:rPr>
          <w:color w:val="auto"/>
          <w:sz w:val="23"/>
          <w:szCs w:val="23"/>
        </w:rPr>
        <w:t xml:space="preserve"> </w:t>
      </w:r>
      <w:proofErr w:type="spellStart"/>
      <w:r w:rsidR="00E47FC3" w:rsidRPr="00FD7DF7">
        <w:rPr>
          <w:color w:val="auto"/>
          <w:sz w:val="23"/>
          <w:szCs w:val="23"/>
        </w:rPr>
        <w:t>www.a</w:t>
      </w:r>
      <w:r w:rsidRPr="00FD7DF7">
        <w:rPr>
          <w:color w:val="auto"/>
          <w:sz w:val="23"/>
          <w:szCs w:val="23"/>
        </w:rPr>
        <w:t>ktiivi.info</w:t>
      </w:r>
      <w:proofErr w:type="spellEnd"/>
      <w:r w:rsidRPr="00FD7DF7">
        <w:rPr>
          <w:color w:val="auto"/>
          <w:sz w:val="23"/>
          <w:szCs w:val="23"/>
        </w:rPr>
        <w:t xml:space="preserve"> -sivusto</w:t>
      </w:r>
      <w:r w:rsidR="00E47FC3" w:rsidRPr="00FD7DF7">
        <w:rPr>
          <w:color w:val="auto"/>
          <w:sz w:val="23"/>
          <w:szCs w:val="23"/>
        </w:rPr>
        <w:t>lle</w:t>
      </w:r>
      <w:r w:rsidRPr="00FD7DF7">
        <w:rPr>
          <w:color w:val="auto"/>
          <w:sz w:val="23"/>
          <w:szCs w:val="23"/>
        </w:rPr>
        <w:t>.</w:t>
      </w:r>
      <w:r w:rsidR="004A2AA5" w:rsidRPr="00FD7DF7">
        <w:rPr>
          <w:color w:val="auto"/>
          <w:sz w:val="23"/>
          <w:szCs w:val="23"/>
        </w:rPr>
        <w:t xml:space="preserve"> Arvioinnin ja tutkimuksen tulokset </w:t>
      </w:r>
      <w:r w:rsidR="004A2AA5" w:rsidRPr="00FD7DF7">
        <w:rPr>
          <w:sz w:val="23"/>
          <w:szCs w:val="23"/>
        </w:rPr>
        <w:t>julkaistaan kaikkien saataville kansainvälisillä ja kotimaisilla foorumeilla.</w:t>
      </w:r>
    </w:p>
    <w:p w:rsidR="00B73B4F" w:rsidRPr="00FD7DF7" w:rsidRDefault="00B73B4F" w:rsidP="00096F3D">
      <w:pPr>
        <w:pStyle w:val="Default"/>
        <w:rPr>
          <w:color w:val="auto"/>
          <w:sz w:val="23"/>
          <w:szCs w:val="23"/>
        </w:rPr>
      </w:pPr>
    </w:p>
    <w:p w:rsidR="00691848" w:rsidRPr="00FD7DF7" w:rsidRDefault="009F309A" w:rsidP="006D1DAE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Aihealue</w:t>
      </w:r>
      <w:r w:rsidRPr="00FD7DF7">
        <w:rPr>
          <w:color w:val="auto"/>
          <w:sz w:val="23"/>
          <w:szCs w:val="23"/>
        </w:rPr>
        <w:t xml:space="preserve">: </w:t>
      </w:r>
      <w:r w:rsidR="00A0063D" w:rsidRPr="00FD7DF7">
        <w:rPr>
          <w:color w:val="auto"/>
          <w:sz w:val="23"/>
          <w:szCs w:val="23"/>
        </w:rPr>
        <w:t xml:space="preserve">Kuntien tilannekatsauksia poikkihallinnollisesta yhteistyöstä, esimerkkejä avointen oppimisympäristöjen kehittämisestä sekä kansalaisten aktivoimisesta. </w:t>
      </w:r>
    </w:p>
    <w:p w:rsidR="00691848" w:rsidRPr="00FD7DF7" w:rsidRDefault="00691848" w:rsidP="00691848">
      <w:pPr>
        <w:pStyle w:val="Default"/>
        <w:ind w:left="-208"/>
        <w:rPr>
          <w:sz w:val="23"/>
          <w:szCs w:val="23"/>
        </w:rPr>
      </w:pPr>
    </w:p>
    <w:p w:rsidR="009F309A" w:rsidRPr="00FD7DF7" w:rsidRDefault="009F309A" w:rsidP="00691848">
      <w:pPr>
        <w:pStyle w:val="Default"/>
        <w:ind w:left="152"/>
        <w:rPr>
          <w:color w:val="auto"/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Kohderyhmä</w:t>
      </w:r>
      <w:r w:rsidRPr="00FD7DF7">
        <w:rPr>
          <w:color w:val="auto"/>
          <w:sz w:val="23"/>
          <w:szCs w:val="23"/>
        </w:rPr>
        <w:t>:</w:t>
      </w:r>
      <w:r w:rsidR="00E47FC3" w:rsidRPr="00FD7DF7">
        <w:rPr>
          <w:color w:val="auto"/>
          <w:sz w:val="23"/>
          <w:szCs w:val="23"/>
        </w:rPr>
        <w:t xml:space="preserve"> Kuntatoimijat, kuntapäättäjät, rahoittaja,</w:t>
      </w:r>
      <w:r w:rsidR="0055759F" w:rsidRPr="00FD7DF7">
        <w:rPr>
          <w:color w:val="auto"/>
          <w:sz w:val="23"/>
          <w:szCs w:val="23"/>
        </w:rPr>
        <w:t xml:space="preserve"> verkostohankkeet</w:t>
      </w:r>
      <w:r w:rsidR="00E47FC3" w:rsidRPr="00FD7DF7">
        <w:rPr>
          <w:color w:val="auto"/>
          <w:sz w:val="23"/>
          <w:szCs w:val="23"/>
        </w:rPr>
        <w:t xml:space="preserve"> ja niiden sidosryhmät ja taustaorganisaatiot, ohjausryhmä, asiantuntijaryhmä, rahoittaja.</w:t>
      </w:r>
    </w:p>
    <w:p w:rsidR="00691848" w:rsidRPr="00FD7DF7" w:rsidRDefault="00691848" w:rsidP="00691848">
      <w:pPr>
        <w:pStyle w:val="Default"/>
        <w:ind w:left="152"/>
        <w:rPr>
          <w:sz w:val="23"/>
          <w:szCs w:val="23"/>
        </w:rPr>
      </w:pPr>
    </w:p>
    <w:p w:rsidR="006D1DAE" w:rsidRPr="005D2C9E" w:rsidRDefault="009F309A" w:rsidP="009F309A">
      <w:pPr>
        <w:pStyle w:val="Default"/>
        <w:ind w:left="152"/>
        <w:rPr>
          <w:color w:val="000000" w:themeColor="text1"/>
          <w:sz w:val="23"/>
          <w:szCs w:val="23"/>
        </w:rPr>
      </w:pPr>
      <w:r w:rsidRPr="00FD7DF7">
        <w:rPr>
          <w:i/>
          <w:color w:val="auto"/>
          <w:sz w:val="23"/>
          <w:szCs w:val="23"/>
        </w:rPr>
        <w:t>Viestintävälineet</w:t>
      </w:r>
      <w:r w:rsidRPr="00FD7DF7">
        <w:rPr>
          <w:color w:val="auto"/>
          <w:sz w:val="23"/>
          <w:szCs w:val="23"/>
        </w:rPr>
        <w:t xml:space="preserve">: </w:t>
      </w:r>
      <w:r w:rsidR="00E47FC3" w:rsidRPr="00FD7DF7">
        <w:rPr>
          <w:color w:val="auto"/>
          <w:sz w:val="23"/>
          <w:szCs w:val="23"/>
        </w:rPr>
        <w:t>Julkaisu/k</w:t>
      </w:r>
      <w:r w:rsidR="00A0063D" w:rsidRPr="00FD7DF7">
        <w:rPr>
          <w:color w:val="auto"/>
          <w:sz w:val="23"/>
          <w:szCs w:val="23"/>
        </w:rPr>
        <w:t>artoitus: ”</w:t>
      </w:r>
      <w:r w:rsidR="00203F27" w:rsidRPr="00FD7DF7">
        <w:rPr>
          <w:color w:val="auto"/>
          <w:sz w:val="23"/>
          <w:szCs w:val="23"/>
        </w:rPr>
        <w:t>Työkaluja aktiiviseen kansalaisuuteen</w:t>
      </w:r>
      <w:r w:rsidR="00E47FC3" w:rsidRPr="00FD7DF7">
        <w:rPr>
          <w:color w:val="auto"/>
          <w:sz w:val="23"/>
          <w:szCs w:val="23"/>
        </w:rPr>
        <w:t>”</w:t>
      </w:r>
      <w:r w:rsidR="0055759F" w:rsidRPr="00FD7DF7">
        <w:rPr>
          <w:color w:val="auto"/>
          <w:sz w:val="23"/>
          <w:szCs w:val="23"/>
        </w:rPr>
        <w:t xml:space="preserve">, </w:t>
      </w:r>
      <w:proofErr w:type="spellStart"/>
      <w:r w:rsidR="0055759F" w:rsidRPr="00FD7DF7">
        <w:rPr>
          <w:color w:val="auto"/>
          <w:sz w:val="23"/>
          <w:szCs w:val="23"/>
        </w:rPr>
        <w:t>blogikirjoituksia</w:t>
      </w:r>
      <w:proofErr w:type="spellEnd"/>
      <w:r w:rsidR="00E47FC3" w:rsidRPr="00FD7DF7">
        <w:rPr>
          <w:color w:val="auto"/>
          <w:sz w:val="23"/>
          <w:szCs w:val="23"/>
        </w:rPr>
        <w:t>, kuntakierrokset</w:t>
      </w:r>
      <w:r w:rsidR="00136D74">
        <w:rPr>
          <w:color w:val="auto"/>
          <w:sz w:val="23"/>
          <w:szCs w:val="23"/>
        </w:rPr>
        <w:t xml:space="preserve">. </w:t>
      </w:r>
      <w:r w:rsidR="00136D74" w:rsidRPr="005D2C9E">
        <w:rPr>
          <w:color w:val="000000" w:themeColor="text1"/>
          <w:sz w:val="23"/>
          <w:szCs w:val="23"/>
        </w:rPr>
        <w:t>Tilaisuudet ja julkiset tiedotteet.</w:t>
      </w:r>
    </w:p>
    <w:p w:rsidR="00444215" w:rsidRPr="00FD7DF7" w:rsidRDefault="00444215" w:rsidP="009F309A">
      <w:pPr>
        <w:pStyle w:val="Default"/>
        <w:ind w:left="152"/>
        <w:rPr>
          <w:sz w:val="23"/>
          <w:szCs w:val="23"/>
        </w:rPr>
      </w:pPr>
    </w:p>
    <w:p w:rsidR="00444215" w:rsidRPr="00FD7DF7" w:rsidRDefault="00444215" w:rsidP="00444215">
      <w:pPr>
        <w:pStyle w:val="Default"/>
        <w:numPr>
          <w:ilvl w:val="0"/>
          <w:numId w:val="10"/>
        </w:numPr>
        <w:rPr>
          <w:i/>
          <w:sz w:val="23"/>
          <w:szCs w:val="23"/>
        </w:rPr>
      </w:pPr>
      <w:r w:rsidRPr="00FD7DF7">
        <w:rPr>
          <w:i/>
          <w:sz w:val="23"/>
          <w:szCs w:val="23"/>
        </w:rPr>
        <w:t xml:space="preserve">Aihealue: </w:t>
      </w:r>
      <w:r w:rsidRPr="00FD7DF7">
        <w:rPr>
          <w:sz w:val="23"/>
          <w:szCs w:val="23"/>
        </w:rPr>
        <w:t>Verkostoituminen ja verkottajan rooli</w:t>
      </w:r>
    </w:p>
    <w:p w:rsidR="00691848" w:rsidRPr="00FD7DF7" w:rsidRDefault="00691848" w:rsidP="00691848">
      <w:pPr>
        <w:pStyle w:val="Default"/>
        <w:ind w:left="-208"/>
        <w:rPr>
          <w:i/>
          <w:sz w:val="23"/>
          <w:szCs w:val="23"/>
        </w:rPr>
      </w:pPr>
    </w:p>
    <w:p w:rsidR="00444215" w:rsidRPr="00FD7DF7" w:rsidRDefault="00444215" w:rsidP="00444215">
      <w:pPr>
        <w:pStyle w:val="Default"/>
        <w:ind w:left="152"/>
        <w:rPr>
          <w:color w:val="auto"/>
          <w:sz w:val="23"/>
          <w:szCs w:val="23"/>
        </w:rPr>
      </w:pPr>
      <w:r w:rsidRPr="00FD7DF7">
        <w:rPr>
          <w:i/>
          <w:sz w:val="23"/>
          <w:szCs w:val="23"/>
        </w:rPr>
        <w:t xml:space="preserve">Kohderyhmä: </w:t>
      </w:r>
      <w:r w:rsidRPr="00FD7DF7">
        <w:rPr>
          <w:color w:val="auto"/>
          <w:sz w:val="23"/>
          <w:szCs w:val="23"/>
        </w:rPr>
        <w:t>verkostohankkeet sekä niiden sidosryhmät ja taustaorganisaatiot (kirjastot, museot, oppilaitokset, järjestöt), ohjausryhmä</w:t>
      </w:r>
      <w:r w:rsidR="00691848" w:rsidRPr="00FD7DF7">
        <w:rPr>
          <w:color w:val="auto"/>
          <w:sz w:val="23"/>
          <w:szCs w:val="23"/>
        </w:rPr>
        <w:t>, asiantuntijaryhmä, rahoittaja</w:t>
      </w:r>
      <w:r w:rsidRPr="00FD7DF7">
        <w:rPr>
          <w:color w:val="auto"/>
          <w:sz w:val="23"/>
          <w:szCs w:val="23"/>
        </w:rPr>
        <w:t xml:space="preserve"> </w:t>
      </w:r>
    </w:p>
    <w:p w:rsidR="00691848" w:rsidRPr="00FD7DF7" w:rsidRDefault="00691848" w:rsidP="00444215">
      <w:pPr>
        <w:pStyle w:val="Default"/>
        <w:ind w:left="152"/>
        <w:rPr>
          <w:sz w:val="23"/>
          <w:szCs w:val="23"/>
        </w:rPr>
      </w:pPr>
    </w:p>
    <w:p w:rsidR="00444215" w:rsidRPr="00FD7DF7" w:rsidRDefault="00444215" w:rsidP="00444215">
      <w:pPr>
        <w:pStyle w:val="Default"/>
        <w:ind w:left="152"/>
        <w:rPr>
          <w:sz w:val="23"/>
          <w:szCs w:val="23"/>
        </w:rPr>
      </w:pPr>
      <w:r w:rsidRPr="00FD7DF7">
        <w:rPr>
          <w:i/>
          <w:sz w:val="23"/>
          <w:szCs w:val="23"/>
        </w:rPr>
        <w:t>Viestintävälineet:</w:t>
      </w:r>
      <w:r w:rsidRPr="00FD7DF7">
        <w:rPr>
          <w:sz w:val="23"/>
          <w:szCs w:val="23"/>
        </w:rPr>
        <w:t xml:space="preserve"> Julkaisu</w:t>
      </w:r>
    </w:p>
    <w:p w:rsidR="00CD72D9" w:rsidRDefault="00CD72D9" w:rsidP="00096F3D">
      <w:pPr>
        <w:pStyle w:val="Pa1"/>
        <w:rPr>
          <w:b/>
          <w:color w:val="000000"/>
          <w:sz w:val="28"/>
          <w:szCs w:val="28"/>
        </w:rPr>
      </w:pPr>
    </w:p>
    <w:p w:rsidR="009F309A" w:rsidRDefault="009F309A" w:rsidP="00E458E3">
      <w:pPr>
        <w:pStyle w:val="Pa1"/>
        <w:ind w:left="-284"/>
        <w:rPr>
          <w:b/>
          <w:color w:val="000000"/>
          <w:sz w:val="28"/>
          <w:szCs w:val="28"/>
        </w:rPr>
      </w:pPr>
    </w:p>
    <w:p w:rsidR="00691848" w:rsidRDefault="00691848" w:rsidP="00B83C57">
      <w:pPr>
        <w:pStyle w:val="Pa1"/>
        <w:ind w:left="-284"/>
        <w:rPr>
          <w:b/>
          <w:color w:val="000000"/>
          <w:sz w:val="28"/>
          <w:szCs w:val="28"/>
        </w:rPr>
      </w:pPr>
    </w:p>
    <w:p w:rsidR="00691848" w:rsidRDefault="00691848" w:rsidP="00B83C57">
      <w:pPr>
        <w:pStyle w:val="Pa1"/>
        <w:ind w:left="-284"/>
        <w:rPr>
          <w:b/>
          <w:color w:val="000000"/>
          <w:sz w:val="28"/>
          <w:szCs w:val="28"/>
        </w:rPr>
      </w:pPr>
    </w:p>
    <w:p w:rsidR="00691848" w:rsidRDefault="00691848" w:rsidP="00B83C57">
      <w:pPr>
        <w:pStyle w:val="Pa1"/>
        <w:ind w:left="-284"/>
        <w:rPr>
          <w:b/>
          <w:color w:val="000000"/>
          <w:sz w:val="28"/>
          <w:szCs w:val="28"/>
        </w:rPr>
      </w:pPr>
    </w:p>
    <w:p w:rsidR="00691848" w:rsidRPr="00691848" w:rsidRDefault="00691848" w:rsidP="00691848">
      <w:pPr>
        <w:pStyle w:val="Default"/>
      </w:pPr>
    </w:p>
    <w:p w:rsidR="003966F0" w:rsidRDefault="003966F0" w:rsidP="00B83C57">
      <w:pPr>
        <w:pStyle w:val="Pa1"/>
        <w:ind w:left="-284"/>
        <w:rPr>
          <w:b/>
          <w:color w:val="000000"/>
          <w:sz w:val="28"/>
          <w:szCs w:val="28"/>
        </w:rPr>
      </w:pPr>
    </w:p>
    <w:p w:rsidR="00FD7DF7" w:rsidRDefault="00FD7DF7" w:rsidP="00FD7DF7">
      <w:pPr>
        <w:pStyle w:val="Pa1"/>
        <w:ind w:left="-284"/>
        <w:rPr>
          <w:b/>
          <w:color w:val="000000"/>
          <w:sz w:val="28"/>
          <w:szCs w:val="28"/>
        </w:rPr>
      </w:pPr>
    </w:p>
    <w:p w:rsidR="00FD7DF7" w:rsidRDefault="00FD7DF7" w:rsidP="00FD7DF7">
      <w:pPr>
        <w:pStyle w:val="Pa1"/>
        <w:ind w:left="-284"/>
        <w:rPr>
          <w:b/>
          <w:color w:val="000000"/>
          <w:sz w:val="28"/>
          <w:szCs w:val="28"/>
        </w:rPr>
      </w:pPr>
    </w:p>
    <w:p w:rsidR="00FD7DF7" w:rsidRDefault="00FD7DF7" w:rsidP="00FD7DF7">
      <w:pPr>
        <w:pStyle w:val="Pa1"/>
        <w:ind w:left="-284"/>
        <w:rPr>
          <w:b/>
          <w:color w:val="000000"/>
          <w:sz w:val="28"/>
          <w:szCs w:val="28"/>
        </w:rPr>
      </w:pPr>
    </w:p>
    <w:p w:rsidR="00FD7DF7" w:rsidRPr="00FD7DF7" w:rsidRDefault="00B83C57" w:rsidP="00FD7DF7">
      <w:pPr>
        <w:pStyle w:val="Pa1"/>
        <w:ind w:left="-284"/>
        <w:rPr>
          <w:b/>
          <w:color w:val="000000"/>
          <w:sz w:val="27"/>
          <w:szCs w:val="27"/>
        </w:rPr>
      </w:pPr>
      <w:r w:rsidRPr="00FD7DF7">
        <w:rPr>
          <w:b/>
          <w:color w:val="000000"/>
          <w:sz w:val="27"/>
          <w:szCs w:val="27"/>
        </w:rPr>
        <w:t>Sisäinen viestintä</w:t>
      </w:r>
    </w:p>
    <w:p w:rsidR="00FD7DF7" w:rsidRDefault="00FD7DF7" w:rsidP="00FD7DF7">
      <w:pPr>
        <w:pStyle w:val="Pa1"/>
        <w:ind w:left="-284"/>
        <w:rPr>
          <w:b/>
          <w:color w:val="000000"/>
          <w:sz w:val="28"/>
          <w:szCs w:val="28"/>
        </w:rPr>
      </w:pPr>
    </w:p>
    <w:p w:rsidR="00FD7DF7" w:rsidRPr="00FD7DF7" w:rsidRDefault="00FD7DF7" w:rsidP="00FD7DF7">
      <w:pPr>
        <w:pStyle w:val="Pa1"/>
        <w:ind w:left="-284"/>
        <w:rPr>
          <w:rFonts w:eastAsia="Times New Roman"/>
          <w:iCs/>
          <w:color w:val="000000"/>
          <w:sz w:val="23"/>
          <w:szCs w:val="23"/>
        </w:rPr>
      </w:pPr>
      <w:r w:rsidRPr="00FD7DF7">
        <w:rPr>
          <w:rFonts w:eastAsia="Times New Roman"/>
          <w:iCs/>
          <w:color w:val="000000"/>
          <w:sz w:val="23"/>
          <w:szCs w:val="23"/>
        </w:rPr>
        <w:t xml:space="preserve">Sisäisen viestinnän tavoitteena on huolehtia siitä, </w:t>
      </w:r>
      <w:r w:rsidR="00974FA2">
        <w:rPr>
          <w:rFonts w:eastAsia="Times New Roman"/>
          <w:iCs/>
          <w:color w:val="000000"/>
          <w:sz w:val="23"/>
          <w:szCs w:val="23"/>
        </w:rPr>
        <w:t>että tieto kulkee AKTIIVI Plus -</w:t>
      </w:r>
      <w:r w:rsidRPr="00FD7DF7">
        <w:rPr>
          <w:rFonts w:eastAsia="Times New Roman"/>
          <w:iCs/>
          <w:color w:val="000000"/>
          <w:sz w:val="23"/>
          <w:szCs w:val="23"/>
        </w:rPr>
        <w:t xml:space="preserve">koordinointihankkeen toimijoiden välillä. Toimijat kokoontuvat joka viikko viikkopalaveriin, jossa käsitellään ajankohtaiset asiat sekä sovitaan tehtävien vastuista. Palaverit pidetään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iLinc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-järjestelmän kautta, jossa hankkeella on oma kokoushuone. Kokoukseen on helppo kutsua myös hankkeen ulkopuolisia henkilöitä tärkeiden käsiteltävien asioiden tiimoilta.</w:t>
      </w:r>
    </w:p>
    <w:p w:rsidR="00FD7DF7" w:rsidRPr="00FD7DF7" w:rsidRDefault="00FD7DF7" w:rsidP="00FD7DF7">
      <w:pPr>
        <w:pStyle w:val="Pa1"/>
        <w:ind w:left="-284"/>
        <w:rPr>
          <w:rFonts w:eastAsia="Times New Roman"/>
          <w:iCs/>
          <w:color w:val="000000"/>
          <w:sz w:val="23"/>
          <w:szCs w:val="23"/>
        </w:rPr>
      </w:pPr>
    </w:p>
    <w:p w:rsidR="00FD7DF7" w:rsidRPr="00FD7DF7" w:rsidRDefault="00FD7DF7" w:rsidP="00FD7DF7">
      <w:pPr>
        <w:pStyle w:val="Pa1"/>
        <w:ind w:left="-284"/>
        <w:rPr>
          <w:rFonts w:eastAsia="Times New Roman"/>
          <w:iCs/>
          <w:color w:val="000000"/>
          <w:sz w:val="23"/>
          <w:szCs w:val="23"/>
        </w:rPr>
      </w:pPr>
      <w:r w:rsidRPr="00FD7DF7">
        <w:rPr>
          <w:rFonts w:eastAsia="Times New Roman"/>
          <w:iCs/>
          <w:color w:val="000000"/>
          <w:sz w:val="23"/>
          <w:szCs w:val="23"/>
        </w:rPr>
        <w:t xml:space="preserve">Päivittäistä viestintää toteutetaan sähköpostin välityksellä sekä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Yammerissa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ja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Skypessä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.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Yammerissa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jaetaan tiedostoja, kysytään neuvoja, jaetaan mielenkiintoisia linkkejä yms. Tavoitteena on, että viestit eivät huku sähköpostiin, vaan käytössä olisi yksi yhteinen kanava kaikille.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Skypeä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käytetään päivittäisessä viestinnässä tarpeen mukaan. Hankkeen oman Google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Driven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avulla työstetään yhdessä esim. raportteja ja muistioita, jotka valmistuttuaan tallennetaan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Elggiin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.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Elgg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toimii kokousmuistioiden sekä tiedostojen jako- sekä säilytyspaikkana. Lisäksi AKTIIVI Plus -hankkeella on käytössä oma</w:t>
      </w:r>
      <w:r w:rsidR="00974FA2">
        <w:rPr>
          <w:rFonts w:eastAsia="Times New Roman"/>
          <w:iCs/>
          <w:color w:val="000000"/>
          <w:sz w:val="23"/>
          <w:szCs w:val="23"/>
        </w:rPr>
        <w:t>t</w:t>
      </w:r>
      <w:r w:rsidRPr="00FD7DF7">
        <w:rPr>
          <w:rFonts w:eastAsia="Times New Roman"/>
          <w:iCs/>
          <w:color w:val="000000"/>
          <w:sz w:val="23"/>
          <w:szCs w:val="23"/>
        </w:rPr>
        <w:t xml:space="preserve">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youtube-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ja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slideshare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-tilit, joiden avulla hankkeen omat toimijat voivat jakaa videot ja es</w:t>
      </w:r>
      <w:r w:rsidR="00974FA2">
        <w:rPr>
          <w:rFonts w:eastAsia="Times New Roman"/>
          <w:iCs/>
          <w:color w:val="000000"/>
          <w:sz w:val="23"/>
          <w:szCs w:val="23"/>
        </w:rPr>
        <w:t>itykset toisilleen helposti sekä saattaa ne samalla julkiseen jakoon.</w:t>
      </w:r>
      <w:r w:rsidRPr="00FD7DF7">
        <w:rPr>
          <w:rFonts w:eastAsia="Times New Roman"/>
          <w:iCs/>
          <w:color w:val="000000"/>
          <w:sz w:val="23"/>
          <w:szCs w:val="23"/>
        </w:rPr>
        <w:t xml:space="preserve"> </w:t>
      </w:r>
    </w:p>
    <w:p w:rsidR="00FD7DF7" w:rsidRPr="00FD7DF7" w:rsidRDefault="00FD7DF7" w:rsidP="00FD7DF7">
      <w:pPr>
        <w:pStyle w:val="Pa1"/>
        <w:ind w:left="-284"/>
        <w:rPr>
          <w:rFonts w:eastAsia="Times New Roman"/>
          <w:iCs/>
          <w:color w:val="000000"/>
          <w:sz w:val="23"/>
          <w:szCs w:val="23"/>
        </w:rPr>
      </w:pPr>
    </w:p>
    <w:p w:rsidR="00FD7DF7" w:rsidRPr="00FD7DF7" w:rsidRDefault="00FD7DF7" w:rsidP="00FD7DF7">
      <w:pPr>
        <w:pStyle w:val="Pa1"/>
        <w:ind w:left="-284"/>
        <w:rPr>
          <w:rFonts w:eastAsia="Times New Roman"/>
          <w:iCs/>
          <w:color w:val="000000"/>
          <w:sz w:val="23"/>
          <w:szCs w:val="23"/>
        </w:rPr>
      </w:pPr>
      <w:r w:rsidRPr="00FD7DF7">
        <w:rPr>
          <w:rFonts w:eastAsia="Times New Roman"/>
          <w:iCs/>
          <w:color w:val="000000"/>
          <w:sz w:val="23"/>
          <w:szCs w:val="23"/>
        </w:rPr>
        <w:t xml:space="preserve">Koordinointihanke järjestää n. 3-4 kertaa vuodessa </w:t>
      </w:r>
      <w:proofErr w:type="spellStart"/>
      <w:r w:rsidRPr="00FD7DF7">
        <w:rPr>
          <w:rFonts w:eastAsia="Times New Roman"/>
          <w:iCs/>
          <w:color w:val="000000"/>
          <w:sz w:val="23"/>
          <w:szCs w:val="23"/>
        </w:rPr>
        <w:t>kasvokkaisia</w:t>
      </w:r>
      <w:proofErr w:type="spellEnd"/>
      <w:r w:rsidRPr="00FD7DF7">
        <w:rPr>
          <w:rFonts w:eastAsia="Times New Roman"/>
          <w:iCs/>
          <w:color w:val="000000"/>
          <w:sz w:val="23"/>
          <w:szCs w:val="23"/>
        </w:rPr>
        <w:t xml:space="preserve"> tapaamisia, j</w:t>
      </w:r>
      <w:r w:rsidR="00974FA2">
        <w:rPr>
          <w:rFonts w:eastAsia="Times New Roman"/>
          <w:iCs/>
          <w:color w:val="000000"/>
          <w:sz w:val="23"/>
          <w:szCs w:val="23"/>
        </w:rPr>
        <w:t>oissa käsitellään AKTIIVI Plus -</w:t>
      </w:r>
      <w:r w:rsidRPr="00FD7DF7">
        <w:rPr>
          <w:rFonts w:eastAsia="Times New Roman"/>
          <w:iCs/>
          <w:color w:val="000000"/>
          <w:sz w:val="23"/>
          <w:szCs w:val="23"/>
        </w:rPr>
        <w:t>hankkeen ajankohtaiset asiat sekä suunnitellaan tulevia tehtäviä. Tapaamiset sidotaan jonkin yhden tärkeän teeman ympärille tai ne koostuvat monesta yksittäisestä käsiteltävästä aiheesta.</w:t>
      </w:r>
    </w:p>
    <w:p w:rsidR="00FD7DF7" w:rsidRPr="00FD7DF7" w:rsidRDefault="00FD7DF7" w:rsidP="00FD7DF7">
      <w:pPr>
        <w:pStyle w:val="Pa1"/>
        <w:ind w:left="-284"/>
        <w:rPr>
          <w:rFonts w:eastAsia="Times New Roman"/>
          <w:iCs/>
          <w:color w:val="000000"/>
          <w:sz w:val="23"/>
          <w:szCs w:val="23"/>
        </w:rPr>
      </w:pPr>
    </w:p>
    <w:p w:rsidR="00FD7DF7" w:rsidRPr="00FD7DF7" w:rsidRDefault="00FD7DF7" w:rsidP="00FD7DF7">
      <w:pPr>
        <w:pStyle w:val="Pa1"/>
        <w:ind w:left="-284"/>
        <w:rPr>
          <w:b/>
          <w:color w:val="000000"/>
          <w:sz w:val="23"/>
          <w:szCs w:val="23"/>
        </w:rPr>
      </w:pPr>
      <w:r w:rsidRPr="00FD7DF7">
        <w:rPr>
          <w:rFonts w:eastAsia="Times New Roman"/>
          <w:iCs/>
          <w:color w:val="000000"/>
          <w:sz w:val="23"/>
          <w:szCs w:val="23"/>
        </w:rPr>
        <w:t>Jokainen hankkeen toimija on omalta osaltaan vastuussa sisäisen viestinnän laadukkaasta toteutumisesta.</w:t>
      </w:r>
    </w:p>
    <w:p w:rsidR="00F90603" w:rsidRDefault="00F90603" w:rsidP="00E458E3">
      <w:pPr>
        <w:pStyle w:val="Pa1"/>
        <w:ind w:left="-284"/>
        <w:rPr>
          <w:b/>
          <w:color w:val="000000"/>
          <w:sz w:val="28"/>
          <w:szCs w:val="28"/>
        </w:rPr>
      </w:pPr>
    </w:p>
    <w:p w:rsidR="00602D17" w:rsidRPr="00FD7DF7" w:rsidRDefault="00C549CF" w:rsidP="00E458E3">
      <w:pPr>
        <w:pStyle w:val="Pa1"/>
        <w:ind w:left="-284"/>
        <w:rPr>
          <w:b/>
          <w:color w:val="000000"/>
          <w:sz w:val="27"/>
          <w:szCs w:val="27"/>
        </w:rPr>
      </w:pPr>
      <w:r w:rsidRPr="00FD7DF7">
        <w:rPr>
          <w:b/>
          <w:color w:val="000000"/>
          <w:sz w:val="27"/>
          <w:szCs w:val="27"/>
        </w:rPr>
        <w:t>Viestinnän vastuut ja organisointi</w:t>
      </w:r>
    </w:p>
    <w:p w:rsidR="000355EB" w:rsidRDefault="000355EB" w:rsidP="00E458E3">
      <w:pPr>
        <w:pStyle w:val="Pa1"/>
        <w:ind w:left="-284"/>
        <w:rPr>
          <w:color w:val="000000"/>
        </w:rPr>
      </w:pPr>
    </w:p>
    <w:p w:rsidR="00602D17" w:rsidRPr="00FD7DF7" w:rsidRDefault="00602D17" w:rsidP="00B83C57">
      <w:pPr>
        <w:pStyle w:val="Pa1"/>
        <w:ind w:left="-284"/>
        <w:rPr>
          <w:color w:val="000000"/>
          <w:sz w:val="23"/>
          <w:szCs w:val="23"/>
        </w:rPr>
      </w:pPr>
      <w:r w:rsidRPr="00FD7DF7">
        <w:rPr>
          <w:color w:val="000000"/>
          <w:sz w:val="23"/>
          <w:szCs w:val="23"/>
        </w:rPr>
        <w:t xml:space="preserve">Viestinnästä vastaa AKTIIVI </w:t>
      </w:r>
      <w:r w:rsidR="006C3FC4" w:rsidRPr="00FD7DF7">
        <w:rPr>
          <w:color w:val="000000"/>
          <w:sz w:val="23"/>
          <w:szCs w:val="23"/>
        </w:rPr>
        <w:t xml:space="preserve">Plus </w:t>
      </w:r>
      <w:r w:rsidRPr="00FD7DF7">
        <w:rPr>
          <w:color w:val="000000"/>
          <w:sz w:val="23"/>
          <w:szCs w:val="23"/>
        </w:rPr>
        <w:t>koordinaatioryhmä vastuualu</w:t>
      </w:r>
      <w:r w:rsidR="00634697" w:rsidRPr="00FD7DF7">
        <w:rPr>
          <w:color w:val="000000"/>
          <w:sz w:val="23"/>
          <w:szCs w:val="23"/>
        </w:rPr>
        <w:t>e</w:t>
      </w:r>
      <w:r w:rsidRPr="00FD7DF7">
        <w:rPr>
          <w:color w:val="000000"/>
          <w:sz w:val="23"/>
          <w:szCs w:val="23"/>
        </w:rPr>
        <w:t>ittain. Viestintäsuunnitelma hyväksytään ohjausryhmässä vuosittain ja ajankohtaiset asiat käsitellään ohjausryhmän kokouksissa. Viestintäsuunnitelman laadinnassa kuullaan OPM:n ohjausryhmän, asiantuntijaryhmän ja projektien edustajien kannanotot ja suunnitelmaa muokataan näiden palautteiden pohjalta.</w:t>
      </w:r>
    </w:p>
    <w:p w:rsidR="00962072" w:rsidRDefault="00962072" w:rsidP="00B83C57">
      <w:pPr>
        <w:pStyle w:val="Default"/>
        <w:ind w:left="-284"/>
      </w:pPr>
    </w:p>
    <w:p w:rsidR="00962072" w:rsidRDefault="00962072" w:rsidP="00E458E3">
      <w:pPr>
        <w:pStyle w:val="Default"/>
        <w:ind w:left="-284"/>
      </w:pPr>
    </w:p>
    <w:p w:rsidR="00962072" w:rsidRPr="00FD7DF7" w:rsidRDefault="00962072" w:rsidP="00E458E3">
      <w:pPr>
        <w:pStyle w:val="Default"/>
        <w:ind w:left="-284"/>
        <w:rPr>
          <w:b/>
          <w:sz w:val="27"/>
          <w:szCs w:val="27"/>
        </w:rPr>
      </w:pPr>
      <w:r w:rsidRPr="00FD7DF7">
        <w:rPr>
          <w:b/>
          <w:sz w:val="27"/>
          <w:szCs w:val="27"/>
        </w:rPr>
        <w:t>Seuranta, raportointi ja arviointi</w:t>
      </w:r>
    </w:p>
    <w:p w:rsidR="00962072" w:rsidRDefault="00962072" w:rsidP="00E458E3">
      <w:pPr>
        <w:pStyle w:val="Default"/>
        <w:ind w:left="-284"/>
      </w:pPr>
    </w:p>
    <w:p w:rsidR="00962072" w:rsidRPr="00FD7DF7" w:rsidRDefault="00962072" w:rsidP="00E458E3">
      <w:pPr>
        <w:pStyle w:val="Default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 xml:space="preserve">Hankkeen verkkosivuja päivitetään ja kehitetään jatkuvasti vastaamaan kohderyhmien tarpeita. Palautetta kerätään sivustoista, hankkeen järjestämistä seminaareista ja niistä tehdään yhteenvedot. </w:t>
      </w:r>
    </w:p>
    <w:p w:rsidR="00962072" w:rsidRPr="00FD7DF7" w:rsidRDefault="00962072" w:rsidP="00E458E3">
      <w:pPr>
        <w:pStyle w:val="Default"/>
        <w:ind w:left="-284"/>
        <w:rPr>
          <w:sz w:val="23"/>
          <w:szCs w:val="23"/>
        </w:rPr>
      </w:pPr>
    </w:p>
    <w:p w:rsidR="00962072" w:rsidRPr="00FD7DF7" w:rsidRDefault="000078E3" w:rsidP="00E458E3">
      <w:pPr>
        <w:pStyle w:val="Default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>Vastuualueet on jaettu t</w:t>
      </w:r>
      <w:r w:rsidR="00962072" w:rsidRPr="00FD7DF7">
        <w:rPr>
          <w:sz w:val="23"/>
          <w:szCs w:val="23"/>
        </w:rPr>
        <w:t>iedottamisessa</w:t>
      </w:r>
      <w:r w:rsidR="00F55565" w:rsidRPr="00FD7DF7">
        <w:rPr>
          <w:sz w:val="23"/>
          <w:szCs w:val="23"/>
        </w:rPr>
        <w:t xml:space="preserve"> ja raportoinnissa</w:t>
      </w:r>
      <w:r w:rsidR="00962072" w:rsidRPr="00FD7DF7">
        <w:rPr>
          <w:sz w:val="23"/>
          <w:szCs w:val="23"/>
        </w:rPr>
        <w:t xml:space="preserve"> ja niissä noudatetaan rahoittajan asettamia päivämääriä. </w:t>
      </w:r>
    </w:p>
    <w:p w:rsidR="000355EB" w:rsidRPr="00FD7DF7" w:rsidRDefault="000355EB" w:rsidP="00E458E3">
      <w:pPr>
        <w:pStyle w:val="Default"/>
        <w:ind w:left="-284"/>
        <w:rPr>
          <w:sz w:val="23"/>
          <w:szCs w:val="23"/>
        </w:rPr>
      </w:pPr>
    </w:p>
    <w:p w:rsidR="00C549CF" w:rsidRPr="00FD7DF7" w:rsidRDefault="00602D17" w:rsidP="00E458E3">
      <w:pPr>
        <w:pStyle w:val="Pa1"/>
        <w:ind w:left="-284"/>
        <w:rPr>
          <w:sz w:val="23"/>
          <w:szCs w:val="23"/>
        </w:rPr>
      </w:pPr>
      <w:r w:rsidRPr="00FD7DF7">
        <w:rPr>
          <w:sz w:val="23"/>
          <w:szCs w:val="23"/>
        </w:rPr>
        <w:t xml:space="preserve">AKTIIVI </w:t>
      </w:r>
      <w:r w:rsidR="006C3FC4" w:rsidRPr="00FD7DF7">
        <w:rPr>
          <w:sz w:val="23"/>
          <w:szCs w:val="23"/>
        </w:rPr>
        <w:t xml:space="preserve">Plus </w:t>
      </w:r>
      <w:r w:rsidR="000078E3" w:rsidRPr="00FD7DF7">
        <w:rPr>
          <w:sz w:val="23"/>
          <w:szCs w:val="23"/>
        </w:rPr>
        <w:t>koordinaatiohankkeen</w:t>
      </w:r>
      <w:r w:rsidRPr="00FD7DF7">
        <w:rPr>
          <w:sz w:val="23"/>
          <w:szCs w:val="23"/>
        </w:rPr>
        <w:t xml:space="preserve"> </w:t>
      </w:r>
      <w:r w:rsidR="00C549CF" w:rsidRPr="00FD7DF7">
        <w:rPr>
          <w:sz w:val="23"/>
          <w:szCs w:val="23"/>
        </w:rPr>
        <w:t>viestintää arvioidaan ja kehitetään arvioinnin pohjalta</w:t>
      </w:r>
      <w:r w:rsidRPr="00FD7DF7">
        <w:rPr>
          <w:sz w:val="23"/>
          <w:szCs w:val="23"/>
        </w:rPr>
        <w:t xml:space="preserve"> jatkuvasti. </w:t>
      </w:r>
    </w:p>
    <w:p w:rsidR="00602D17" w:rsidRPr="00FD7DF7" w:rsidRDefault="00602D17" w:rsidP="00E458E3">
      <w:pPr>
        <w:pStyle w:val="Default"/>
        <w:ind w:left="-284"/>
        <w:rPr>
          <w:sz w:val="23"/>
          <w:szCs w:val="23"/>
        </w:rPr>
      </w:pPr>
    </w:p>
    <w:p w:rsidR="00EE418D" w:rsidRPr="00FD7DF7" w:rsidRDefault="00EE418D" w:rsidP="00E458E3">
      <w:pPr>
        <w:pStyle w:val="Default"/>
        <w:ind w:left="-284"/>
        <w:rPr>
          <w:sz w:val="23"/>
          <w:szCs w:val="23"/>
        </w:rPr>
      </w:pPr>
    </w:p>
    <w:p w:rsidR="003949D8" w:rsidRPr="00FD7DF7" w:rsidRDefault="003949D8" w:rsidP="00E458E3">
      <w:pPr>
        <w:pStyle w:val="Default"/>
        <w:ind w:left="-284"/>
        <w:rPr>
          <w:sz w:val="23"/>
          <w:szCs w:val="23"/>
        </w:rPr>
      </w:pPr>
      <w:bookmarkStart w:id="0" w:name="_GoBack"/>
      <w:bookmarkEnd w:id="0"/>
    </w:p>
    <w:p w:rsidR="00A05D0F" w:rsidRPr="00AB3AE2" w:rsidRDefault="00A05D0F" w:rsidP="00AB3AE2">
      <w:pPr>
        <w:pStyle w:val="Default"/>
        <w:rPr>
          <w:sz w:val="22"/>
          <w:szCs w:val="22"/>
        </w:rPr>
      </w:pPr>
    </w:p>
    <w:sectPr w:rsidR="00A05D0F" w:rsidRPr="00AB3AE2" w:rsidSect="0078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506"/>
    <w:multiLevelType w:val="hybridMultilevel"/>
    <w:tmpl w:val="CF520D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1433C"/>
    <w:multiLevelType w:val="hybridMultilevel"/>
    <w:tmpl w:val="2DF682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838"/>
    <w:multiLevelType w:val="hybridMultilevel"/>
    <w:tmpl w:val="CED8EC96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4D2B318C"/>
    <w:multiLevelType w:val="hybridMultilevel"/>
    <w:tmpl w:val="E0083D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F3200"/>
    <w:multiLevelType w:val="hybridMultilevel"/>
    <w:tmpl w:val="166C7490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860755"/>
    <w:multiLevelType w:val="hybridMultilevel"/>
    <w:tmpl w:val="E512A7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31DCE"/>
    <w:multiLevelType w:val="hybridMultilevel"/>
    <w:tmpl w:val="32622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373F"/>
    <w:multiLevelType w:val="hybridMultilevel"/>
    <w:tmpl w:val="572EEBF8"/>
    <w:lvl w:ilvl="0" w:tplc="8EF259F4">
      <w:start w:val="4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6D7A2F4B"/>
    <w:multiLevelType w:val="hybridMultilevel"/>
    <w:tmpl w:val="22CEBD24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0751438"/>
    <w:multiLevelType w:val="hybridMultilevel"/>
    <w:tmpl w:val="D0A628CE"/>
    <w:lvl w:ilvl="0" w:tplc="8EF259F4">
      <w:start w:val="4"/>
      <w:numFmt w:val="bullet"/>
      <w:lvlText w:val="-"/>
      <w:lvlJc w:val="left"/>
      <w:pPr>
        <w:ind w:left="-20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CF"/>
    <w:rsid w:val="000078E3"/>
    <w:rsid w:val="00034015"/>
    <w:rsid w:val="000355EB"/>
    <w:rsid w:val="000869C1"/>
    <w:rsid w:val="00096F3D"/>
    <w:rsid w:val="000D7477"/>
    <w:rsid w:val="000F6DDF"/>
    <w:rsid w:val="000F7DFB"/>
    <w:rsid w:val="00136D74"/>
    <w:rsid w:val="00140B68"/>
    <w:rsid w:val="001474A0"/>
    <w:rsid w:val="00154BB5"/>
    <w:rsid w:val="001714DF"/>
    <w:rsid w:val="00181A81"/>
    <w:rsid w:val="00186BC2"/>
    <w:rsid w:val="001A4F87"/>
    <w:rsid w:val="001E58CA"/>
    <w:rsid w:val="001F04CF"/>
    <w:rsid w:val="001F7DAF"/>
    <w:rsid w:val="0020126B"/>
    <w:rsid w:val="00203F27"/>
    <w:rsid w:val="00234FD6"/>
    <w:rsid w:val="0027198F"/>
    <w:rsid w:val="00273B05"/>
    <w:rsid w:val="0027638C"/>
    <w:rsid w:val="002805DC"/>
    <w:rsid w:val="00287402"/>
    <w:rsid w:val="00335FF0"/>
    <w:rsid w:val="00347B55"/>
    <w:rsid w:val="00380FE7"/>
    <w:rsid w:val="003902C0"/>
    <w:rsid w:val="003949D8"/>
    <w:rsid w:val="003966F0"/>
    <w:rsid w:val="003A3EBE"/>
    <w:rsid w:val="003A66FB"/>
    <w:rsid w:val="003C2C35"/>
    <w:rsid w:val="003D40F0"/>
    <w:rsid w:val="0041014E"/>
    <w:rsid w:val="00444215"/>
    <w:rsid w:val="00472C06"/>
    <w:rsid w:val="00475BE5"/>
    <w:rsid w:val="0048029B"/>
    <w:rsid w:val="00491FF5"/>
    <w:rsid w:val="0049644D"/>
    <w:rsid w:val="004A2AA5"/>
    <w:rsid w:val="004E46B6"/>
    <w:rsid w:val="004E5C16"/>
    <w:rsid w:val="00511258"/>
    <w:rsid w:val="00513B47"/>
    <w:rsid w:val="005359A2"/>
    <w:rsid w:val="00553852"/>
    <w:rsid w:val="0055759F"/>
    <w:rsid w:val="00582963"/>
    <w:rsid w:val="005B7F56"/>
    <w:rsid w:val="005C019F"/>
    <w:rsid w:val="005D2C9E"/>
    <w:rsid w:val="00602D17"/>
    <w:rsid w:val="00634697"/>
    <w:rsid w:val="006616A3"/>
    <w:rsid w:val="006815DB"/>
    <w:rsid w:val="00684D11"/>
    <w:rsid w:val="00691848"/>
    <w:rsid w:val="006935B7"/>
    <w:rsid w:val="006C3839"/>
    <w:rsid w:val="006C3FC4"/>
    <w:rsid w:val="006D1DAE"/>
    <w:rsid w:val="006D2998"/>
    <w:rsid w:val="006F3908"/>
    <w:rsid w:val="0070437E"/>
    <w:rsid w:val="00714EDB"/>
    <w:rsid w:val="0072196C"/>
    <w:rsid w:val="00781AA3"/>
    <w:rsid w:val="00785B52"/>
    <w:rsid w:val="00796DA8"/>
    <w:rsid w:val="007C4846"/>
    <w:rsid w:val="007D6459"/>
    <w:rsid w:val="007E5EE3"/>
    <w:rsid w:val="007F1082"/>
    <w:rsid w:val="0080580C"/>
    <w:rsid w:val="00841556"/>
    <w:rsid w:val="00844B40"/>
    <w:rsid w:val="00851F5D"/>
    <w:rsid w:val="00892381"/>
    <w:rsid w:val="008A4DCF"/>
    <w:rsid w:val="008C26C4"/>
    <w:rsid w:val="008D1A83"/>
    <w:rsid w:val="008E4128"/>
    <w:rsid w:val="008E4394"/>
    <w:rsid w:val="00917FD0"/>
    <w:rsid w:val="0095546C"/>
    <w:rsid w:val="00962072"/>
    <w:rsid w:val="00970943"/>
    <w:rsid w:val="00971B7D"/>
    <w:rsid w:val="00974FA2"/>
    <w:rsid w:val="009926F1"/>
    <w:rsid w:val="009C252D"/>
    <w:rsid w:val="009D1162"/>
    <w:rsid w:val="009E0BAA"/>
    <w:rsid w:val="009E11F9"/>
    <w:rsid w:val="009F309A"/>
    <w:rsid w:val="00A0063D"/>
    <w:rsid w:val="00A03AD8"/>
    <w:rsid w:val="00A059D7"/>
    <w:rsid w:val="00A05D0F"/>
    <w:rsid w:val="00A32C88"/>
    <w:rsid w:val="00A4320E"/>
    <w:rsid w:val="00A432A7"/>
    <w:rsid w:val="00A4353C"/>
    <w:rsid w:val="00A6506F"/>
    <w:rsid w:val="00A80275"/>
    <w:rsid w:val="00AB3AE2"/>
    <w:rsid w:val="00B301DB"/>
    <w:rsid w:val="00B57B21"/>
    <w:rsid w:val="00B63D0F"/>
    <w:rsid w:val="00B73B4F"/>
    <w:rsid w:val="00B83C57"/>
    <w:rsid w:val="00B96A7E"/>
    <w:rsid w:val="00BA5162"/>
    <w:rsid w:val="00C07DBE"/>
    <w:rsid w:val="00C10A32"/>
    <w:rsid w:val="00C1246E"/>
    <w:rsid w:val="00C13F24"/>
    <w:rsid w:val="00C15A8A"/>
    <w:rsid w:val="00C23EC3"/>
    <w:rsid w:val="00C257A6"/>
    <w:rsid w:val="00C327CE"/>
    <w:rsid w:val="00C549CF"/>
    <w:rsid w:val="00C70C72"/>
    <w:rsid w:val="00C82A34"/>
    <w:rsid w:val="00C83512"/>
    <w:rsid w:val="00C97E7F"/>
    <w:rsid w:val="00CB0E51"/>
    <w:rsid w:val="00CD72D9"/>
    <w:rsid w:val="00CE02CE"/>
    <w:rsid w:val="00CF0756"/>
    <w:rsid w:val="00CF4429"/>
    <w:rsid w:val="00D035C4"/>
    <w:rsid w:val="00D205D6"/>
    <w:rsid w:val="00D300E6"/>
    <w:rsid w:val="00D72D2B"/>
    <w:rsid w:val="00D76F49"/>
    <w:rsid w:val="00DA677B"/>
    <w:rsid w:val="00DF0962"/>
    <w:rsid w:val="00DF71FC"/>
    <w:rsid w:val="00E3724C"/>
    <w:rsid w:val="00E458E3"/>
    <w:rsid w:val="00E47FC3"/>
    <w:rsid w:val="00E548C7"/>
    <w:rsid w:val="00E7178A"/>
    <w:rsid w:val="00E71E2A"/>
    <w:rsid w:val="00EC672F"/>
    <w:rsid w:val="00EE418D"/>
    <w:rsid w:val="00EE7AA9"/>
    <w:rsid w:val="00F342CC"/>
    <w:rsid w:val="00F55565"/>
    <w:rsid w:val="00F60642"/>
    <w:rsid w:val="00F847C5"/>
    <w:rsid w:val="00F90603"/>
    <w:rsid w:val="00FB653F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1AA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3">
    <w:name w:val="Pa3"/>
    <w:basedOn w:val="Normaali"/>
    <w:next w:val="Normaali"/>
    <w:uiPriority w:val="99"/>
    <w:rsid w:val="00C549CF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4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C549CF"/>
    <w:pPr>
      <w:spacing w:line="2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549CF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C549CF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549CF"/>
    <w:rPr>
      <w:color w:val="000000"/>
    </w:rPr>
  </w:style>
  <w:style w:type="character" w:styleId="Hyperlinkki">
    <w:name w:val="Hyperlink"/>
    <w:basedOn w:val="Kappaleenoletusfontti"/>
    <w:uiPriority w:val="99"/>
    <w:unhideWhenUsed/>
    <w:rsid w:val="008D1A8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F4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1AA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3">
    <w:name w:val="Pa3"/>
    <w:basedOn w:val="Normaali"/>
    <w:next w:val="Normaali"/>
    <w:uiPriority w:val="99"/>
    <w:rsid w:val="00C549CF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4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C549CF"/>
    <w:pPr>
      <w:spacing w:line="2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549CF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C549CF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549CF"/>
    <w:rPr>
      <w:color w:val="000000"/>
    </w:rPr>
  </w:style>
  <w:style w:type="character" w:styleId="Hyperlinkki">
    <w:name w:val="Hyperlink"/>
    <w:basedOn w:val="Kappaleenoletusfontti"/>
    <w:uiPriority w:val="99"/>
    <w:unhideWhenUsed/>
    <w:rsid w:val="008D1A8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F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Viestinnän tavoitteet</vt:lpstr>
    </vt:vector>
  </TitlesOfParts>
  <Company>HAMK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Viestinnän tavoitteet</dc:title>
  <dc:creator>lvainio</dc:creator>
  <cp:lastModifiedBy>Saloniemi Kirsi</cp:lastModifiedBy>
  <cp:revision>3</cp:revision>
  <cp:lastPrinted>2011-09-08T07:10:00Z</cp:lastPrinted>
  <dcterms:created xsi:type="dcterms:W3CDTF">2014-03-10T12:28:00Z</dcterms:created>
  <dcterms:modified xsi:type="dcterms:W3CDTF">2014-04-17T09:23:00Z</dcterms:modified>
</cp:coreProperties>
</file>