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0255" w14:textId="0B17A8D9" w:rsidR="00D1774C" w:rsidRDefault="00D1774C" w:rsidP="007C3BCF">
      <w:pPr>
        <w:tabs>
          <w:tab w:val="clear" w:pos="1304"/>
          <w:tab w:val="clear" w:pos="2608"/>
          <w:tab w:val="clear" w:pos="3912"/>
        </w:tabs>
        <w:spacing w:line="240" w:lineRule="auto"/>
        <w:rPr>
          <w:rFonts w:ascii="Arial" w:eastAsia="Times New Roman" w:hAnsi="Arial" w:cs="Arial"/>
          <w:color w:val="0000FF"/>
          <w:szCs w:val="24"/>
          <w:lang w:eastAsia="fi-FI"/>
        </w:rPr>
      </w:pPr>
    </w:p>
    <w:p w14:paraId="25B54F12" w14:textId="77777777" w:rsidR="00F9392D" w:rsidRDefault="00F9392D" w:rsidP="007C3BCF">
      <w:pPr>
        <w:tabs>
          <w:tab w:val="clear" w:pos="1304"/>
          <w:tab w:val="clear" w:pos="2608"/>
          <w:tab w:val="clear" w:pos="3912"/>
        </w:tabs>
        <w:spacing w:line="240" w:lineRule="auto"/>
        <w:rPr>
          <w:rFonts w:ascii="Arial" w:eastAsia="Times New Roman" w:hAnsi="Arial" w:cs="Arial"/>
          <w:b/>
          <w:szCs w:val="24"/>
          <w:lang w:eastAsia="fi-FI"/>
        </w:rPr>
      </w:pPr>
    </w:p>
    <w:p w14:paraId="1B790D5E" w14:textId="77777777" w:rsidR="00AF432A" w:rsidRDefault="00AF432A" w:rsidP="007C3BCF">
      <w:pPr>
        <w:tabs>
          <w:tab w:val="clear" w:pos="1304"/>
          <w:tab w:val="clear" w:pos="2608"/>
          <w:tab w:val="clear" w:pos="3912"/>
        </w:tabs>
        <w:spacing w:line="240" w:lineRule="auto"/>
        <w:rPr>
          <w:rFonts w:ascii="Arial" w:eastAsia="Times New Roman" w:hAnsi="Arial" w:cs="Arial"/>
          <w:b/>
          <w:szCs w:val="24"/>
          <w:lang w:eastAsia="fi-FI"/>
        </w:rPr>
      </w:pPr>
    </w:p>
    <w:p w14:paraId="44A8148B" w14:textId="3619EBD5" w:rsidR="0011706F" w:rsidRPr="0011706F" w:rsidRDefault="0011706F" w:rsidP="007C3BCF">
      <w:pPr>
        <w:tabs>
          <w:tab w:val="clear" w:pos="1304"/>
          <w:tab w:val="clear" w:pos="2608"/>
          <w:tab w:val="clear" w:pos="3912"/>
        </w:tabs>
        <w:spacing w:line="240" w:lineRule="auto"/>
        <w:rPr>
          <w:rFonts w:ascii="Arial" w:eastAsia="Times New Roman" w:hAnsi="Arial" w:cs="Arial"/>
          <w:b/>
          <w:szCs w:val="24"/>
          <w:lang w:eastAsia="fi-FI"/>
        </w:rPr>
      </w:pPr>
      <w:r w:rsidRPr="0011706F">
        <w:rPr>
          <w:rFonts w:ascii="Arial" w:eastAsia="Times New Roman" w:hAnsi="Arial" w:cs="Arial"/>
          <w:b/>
          <w:szCs w:val="24"/>
          <w:lang w:eastAsia="fi-FI"/>
        </w:rPr>
        <w:t>Loppuseminaari</w:t>
      </w:r>
      <w:r w:rsidR="00514131">
        <w:rPr>
          <w:rFonts w:ascii="Arial" w:eastAsia="Times New Roman" w:hAnsi="Arial" w:cs="Arial"/>
          <w:b/>
          <w:szCs w:val="24"/>
          <w:lang w:eastAsia="fi-FI"/>
        </w:rPr>
        <w:t>en esitykset</w:t>
      </w:r>
    </w:p>
    <w:p w14:paraId="365172B6" w14:textId="77777777" w:rsidR="0011706F" w:rsidRDefault="0011706F" w:rsidP="007C3BCF">
      <w:pPr>
        <w:tabs>
          <w:tab w:val="clear" w:pos="1304"/>
          <w:tab w:val="clear" w:pos="2608"/>
          <w:tab w:val="clear" w:pos="3912"/>
        </w:tabs>
        <w:spacing w:line="240" w:lineRule="auto"/>
        <w:rPr>
          <w:rFonts w:ascii="Arial" w:eastAsia="Times New Roman" w:hAnsi="Arial" w:cs="Arial"/>
          <w:szCs w:val="24"/>
          <w:lang w:eastAsia="fi-FI"/>
        </w:rPr>
      </w:pPr>
    </w:p>
    <w:p w14:paraId="13932C31" w14:textId="77777777" w:rsidR="00AF432A" w:rsidRDefault="00AF432A" w:rsidP="0011706F">
      <w:pPr>
        <w:tabs>
          <w:tab w:val="clear" w:pos="1304"/>
          <w:tab w:val="clear" w:pos="2608"/>
          <w:tab w:val="clear" w:pos="3912"/>
        </w:tabs>
        <w:spacing w:line="360" w:lineRule="auto"/>
        <w:jc w:val="both"/>
        <w:rPr>
          <w:rFonts w:ascii="Arial" w:eastAsia="Times New Roman" w:hAnsi="Arial" w:cs="Arial"/>
          <w:szCs w:val="24"/>
          <w:lang w:eastAsia="fi-FI"/>
        </w:rPr>
      </w:pPr>
    </w:p>
    <w:p w14:paraId="24F117C5" w14:textId="0E029177" w:rsidR="00514131" w:rsidRDefault="0011706F" w:rsidP="0011706F">
      <w:pPr>
        <w:tabs>
          <w:tab w:val="clear" w:pos="1304"/>
          <w:tab w:val="clear" w:pos="2608"/>
          <w:tab w:val="clear" w:pos="3912"/>
        </w:tabs>
        <w:spacing w:line="360" w:lineRule="auto"/>
        <w:jc w:val="both"/>
        <w:rPr>
          <w:rFonts w:ascii="Arial" w:eastAsia="Times New Roman" w:hAnsi="Arial" w:cs="Arial"/>
          <w:szCs w:val="24"/>
          <w:lang w:eastAsia="fi-FI"/>
        </w:rPr>
      </w:pPr>
      <w:r>
        <w:rPr>
          <w:rFonts w:ascii="Arial" w:eastAsia="Times New Roman" w:hAnsi="Arial" w:cs="Arial"/>
          <w:szCs w:val="24"/>
          <w:lang w:eastAsia="fi-FI"/>
        </w:rPr>
        <w:t xml:space="preserve">Hankkeen loppuseminaari </w:t>
      </w:r>
      <w:r w:rsidR="00EB3DA2">
        <w:rPr>
          <w:rFonts w:ascii="Arial" w:eastAsia="Times New Roman" w:hAnsi="Arial" w:cs="Arial"/>
          <w:szCs w:val="24"/>
          <w:lang w:eastAsia="fi-FI"/>
        </w:rPr>
        <w:t xml:space="preserve">järjestettiin </w:t>
      </w:r>
      <w:r>
        <w:rPr>
          <w:rFonts w:ascii="Arial" w:eastAsia="Times New Roman" w:hAnsi="Arial" w:cs="Arial"/>
          <w:szCs w:val="24"/>
          <w:lang w:eastAsia="fi-FI"/>
        </w:rPr>
        <w:t xml:space="preserve">koronatilanteesta johtuen kahdessa osassa.  </w:t>
      </w:r>
      <w:r w:rsidR="00621048">
        <w:rPr>
          <w:rFonts w:ascii="Arial" w:eastAsia="Times New Roman" w:hAnsi="Arial" w:cs="Arial"/>
          <w:szCs w:val="24"/>
          <w:lang w:eastAsia="fi-FI"/>
        </w:rPr>
        <w:t>Tilaisuudet toteutuivat</w:t>
      </w:r>
      <w:r>
        <w:rPr>
          <w:rFonts w:ascii="Arial" w:eastAsia="Times New Roman" w:hAnsi="Arial" w:cs="Arial"/>
          <w:szCs w:val="24"/>
          <w:lang w:eastAsia="fi-FI"/>
        </w:rPr>
        <w:t xml:space="preserve"> </w:t>
      </w:r>
      <w:proofErr w:type="spellStart"/>
      <w:r>
        <w:rPr>
          <w:rFonts w:ascii="Arial" w:eastAsia="Times New Roman" w:hAnsi="Arial" w:cs="Arial"/>
          <w:szCs w:val="24"/>
          <w:lang w:eastAsia="fi-FI"/>
        </w:rPr>
        <w:t>Teamsissa</w:t>
      </w:r>
      <w:proofErr w:type="spellEnd"/>
      <w:r>
        <w:rPr>
          <w:rFonts w:ascii="Arial" w:eastAsia="Times New Roman" w:hAnsi="Arial" w:cs="Arial"/>
          <w:szCs w:val="24"/>
          <w:lang w:eastAsia="fi-FI"/>
        </w:rPr>
        <w:t xml:space="preserve"> </w:t>
      </w:r>
      <w:r w:rsidRPr="00F9392D">
        <w:rPr>
          <w:rFonts w:ascii="Arial" w:eastAsia="Times New Roman" w:hAnsi="Arial" w:cs="Arial"/>
          <w:szCs w:val="24"/>
          <w:lang w:eastAsia="fi-FI"/>
        </w:rPr>
        <w:t>ja onnistuivat hyvin.</w:t>
      </w:r>
    </w:p>
    <w:p w14:paraId="3D212812" w14:textId="77777777" w:rsidR="005A783C" w:rsidRDefault="005A783C" w:rsidP="0011706F">
      <w:pPr>
        <w:tabs>
          <w:tab w:val="clear" w:pos="1304"/>
          <w:tab w:val="clear" w:pos="2608"/>
          <w:tab w:val="clear" w:pos="3912"/>
        </w:tabs>
        <w:spacing w:line="360" w:lineRule="auto"/>
        <w:jc w:val="both"/>
        <w:rPr>
          <w:rFonts w:ascii="Arial" w:eastAsia="Times New Roman" w:hAnsi="Arial" w:cs="Arial"/>
          <w:szCs w:val="24"/>
          <w:lang w:eastAsia="fi-FI"/>
        </w:rPr>
      </w:pPr>
    </w:p>
    <w:p w14:paraId="24619341" w14:textId="19713487" w:rsidR="0011706F" w:rsidRDefault="0011706F" w:rsidP="0011706F">
      <w:pPr>
        <w:rPr>
          <w:rFonts w:ascii="Arial" w:hAnsi="Arial" w:cs="Arial"/>
          <w:color w:val="92D050"/>
          <w:sz w:val="32"/>
          <w:szCs w:val="32"/>
        </w:rPr>
      </w:pPr>
      <w:r>
        <w:rPr>
          <w:rFonts w:ascii="Arial" w:eastAsia="Times New Roman" w:hAnsi="Arial" w:cs="Arial"/>
          <w:szCs w:val="24"/>
          <w:lang w:eastAsia="fi-FI"/>
        </w:rPr>
        <w:t xml:space="preserve">Ensimmäinen osa oli </w:t>
      </w:r>
      <w:r w:rsidR="00DC1406">
        <w:rPr>
          <w:rFonts w:ascii="Arial" w:eastAsia="Times New Roman" w:hAnsi="Arial" w:cs="Arial"/>
          <w:szCs w:val="24"/>
          <w:lang w:eastAsia="fi-FI"/>
        </w:rPr>
        <w:t>27.8.2020 ja</w:t>
      </w:r>
      <w:r>
        <w:rPr>
          <w:rFonts w:ascii="Arial" w:eastAsia="Times New Roman" w:hAnsi="Arial" w:cs="Arial"/>
          <w:szCs w:val="24"/>
          <w:lang w:eastAsia="fi-FI"/>
        </w:rPr>
        <w:t xml:space="preserve"> päivän teemana oli:</w:t>
      </w:r>
    </w:p>
    <w:p w14:paraId="492CD0DF" w14:textId="77777777" w:rsidR="00AF432A" w:rsidRDefault="00AF432A" w:rsidP="0011706F">
      <w:pPr>
        <w:rPr>
          <w:b/>
          <w:bCs/>
          <w:szCs w:val="24"/>
        </w:rPr>
      </w:pPr>
    </w:p>
    <w:p w14:paraId="10E0FC58" w14:textId="101322DA" w:rsidR="0011706F" w:rsidRPr="0011706F" w:rsidRDefault="0011706F" w:rsidP="0011706F">
      <w:pPr>
        <w:rPr>
          <w:color w:val="000000"/>
          <w:szCs w:val="24"/>
          <w:lang w:eastAsia="fi-FI"/>
        </w:rPr>
      </w:pPr>
      <w:r w:rsidRPr="0011706F">
        <w:rPr>
          <w:b/>
          <w:bCs/>
          <w:szCs w:val="24"/>
        </w:rPr>
        <w:t>POJAT JA MIEHET – HYVINVOIVIA, OSALLISIA?</w:t>
      </w:r>
      <w:r w:rsidRPr="0011706F">
        <w:rPr>
          <w:color w:val="000000"/>
          <w:szCs w:val="24"/>
          <w:lang w:eastAsia="fi-FI"/>
        </w:rPr>
        <w:t> </w:t>
      </w:r>
    </w:p>
    <w:p w14:paraId="223D8926" w14:textId="77777777" w:rsidR="0011706F" w:rsidRDefault="0011706F" w:rsidP="0011706F">
      <w:pPr>
        <w:rPr>
          <w:color w:val="000000"/>
          <w:lang w:eastAsia="fi-FI"/>
        </w:rPr>
      </w:pPr>
    </w:p>
    <w:p w14:paraId="1EA6EE61" w14:textId="2BB9EE30" w:rsidR="0011706F" w:rsidRPr="0011706F" w:rsidRDefault="0011706F" w:rsidP="0011706F">
      <w:pPr>
        <w:spacing w:line="360" w:lineRule="auto"/>
        <w:jc w:val="both"/>
      </w:pPr>
      <w:r w:rsidRPr="0011706F">
        <w:rPr>
          <w:color w:val="000000"/>
          <w:lang w:eastAsia="fi-FI"/>
        </w:rPr>
        <w:t>Tilaisuuden luennoitsijana ja sisällöstä vastaavana toimi historioitsija</w:t>
      </w:r>
      <w:r w:rsidRPr="0011706F">
        <w:rPr>
          <w:bCs/>
          <w:color w:val="000000"/>
          <w:lang w:eastAsia="fi-FI"/>
        </w:rPr>
        <w:t xml:space="preserve"> ja väkivaltatutkija </w:t>
      </w:r>
      <w:r w:rsidRPr="00E740EC">
        <w:rPr>
          <w:b/>
          <w:bCs/>
          <w:color w:val="000000"/>
          <w:lang w:eastAsia="fi-FI"/>
        </w:rPr>
        <w:t>FT Satu Lidman.</w:t>
      </w:r>
      <w:r w:rsidRPr="0011706F">
        <w:rPr>
          <w:color w:val="000000"/>
          <w:lang w:eastAsia="fi-FI"/>
        </w:rPr>
        <w:t> </w:t>
      </w:r>
      <w:r>
        <w:rPr>
          <w:color w:val="000000"/>
          <w:lang w:eastAsia="fi-FI"/>
        </w:rPr>
        <w:t>Tarkastelussa olivat kulttuuriin ja yhteiskuntaan juurtuneet, hitaasti muuttuvat käsitykset miehenä olemisesta. Poikiin ja miehiin kohdistuvat oletukset suuntaavat heihin kohdistuvia odotuksia ja vaikuttavat asenteiden ohella myös tekoihin ja yhteiskunnan rakenteisiin. Tämä heijastuu miesten kokemuksiin mm. identiteetistä, toimijuudesta ja isyydestä, sekä näkyy monenlaisina väkivaltariskeinä.  </w:t>
      </w:r>
    </w:p>
    <w:p w14:paraId="0513B856" w14:textId="77777777" w:rsidR="0011706F" w:rsidRDefault="0011706F" w:rsidP="0011706F">
      <w:pPr>
        <w:spacing w:line="360" w:lineRule="auto"/>
        <w:jc w:val="both"/>
      </w:pPr>
    </w:p>
    <w:p w14:paraId="0CE3C299" w14:textId="5755E662" w:rsidR="00F9392D" w:rsidRDefault="0011706F" w:rsidP="0011706F">
      <w:pPr>
        <w:spacing w:line="360" w:lineRule="auto"/>
        <w:jc w:val="both"/>
        <w:rPr>
          <w:color w:val="000000"/>
          <w:lang w:eastAsia="fi-FI"/>
        </w:rPr>
      </w:pPr>
      <w:r w:rsidRPr="0011706F">
        <w:rPr>
          <w:bCs/>
          <w:color w:val="000000"/>
          <w:lang w:eastAsia="fi-FI"/>
        </w:rPr>
        <w:t>Tavoitteena</w:t>
      </w:r>
      <w:r>
        <w:rPr>
          <w:b/>
          <w:bCs/>
          <w:color w:val="000000"/>
          <w:lang w:eastAsia="fi-FI"/>
        </w:rPr>
        <w:t xml:space="preserve"> </w:t>
      </w:r>
      <w:r>
        <w:rPr>
          <w:color w:val="000000"/>
          <w:lang w:eastAsia="fi-FI"/>
        </w:rPr>
        <w:t>oli antaa eväitä nuorten ja aikuisten miesten osallisuuden sekä hyvinvoinnin edistämiseen niin ihmissuhteissa kuin työelämässä. On koko yhteiskunnan etu tukea miesten moninaisuutta ja maskuliinisuuden myönteistä voimaa. Historiasta on mahdollista oppia eikä sen tarvitse määrittää tulevaa.  Tilaisuuden diaesitys on lähetty osallistujille.</w:t>
      </w:r>
    </w:p>
    <w:p w14:paraId="1574229C" w14:textId="23606875" w:rsidR="00AF432A" w:rsidRDefault="00AF432A" w:rsidP="0011706F">
      <w:pPr>
        <w:spacing w:line="360" w:lineRule="auto"/>
        <w:jc w:val="both"/>
        <w:rPr>
          <w:color w:val="000000"/>
          <w:lang w:eastAsia="fi-FI"/>
        </w:rPr>
      </w:pPr>
    </w:p>
    <w:p w14:paraId="4494034E" w14:textId="77777777" w:rsidR="00AF432A" w:rsidRDefault="00AF432A" w:rsidP="0011706F">
      <w:pPr>
        <w:spacing w:line="360" w:lineRule="auto"/>
        <w:jc w:val="both"/>
        <w:rPr>
          <w:color w:val="000000"/>
          <w:lang w:eastAsia="fi-FI"/>
        </w:rPr>
      </w:pPr>
    </w:p>
    <w:p w14:paraId="6612EF34" w14:textId="4AE52511" w:rsidR="00F9392D" w:rsidRPr="005A783C" w:rsidRDefault="00F9392D" w:rsidP="0011706F">
      <w:pPr>
        <w:spacing w:line="360" w:lineRule="auto"/>
        <w:jc w:val="both"/>
        <w:rPr>
          <w:b/>
          <w:color w:val="000000"/>
          <w:lang w:eastAsia="fi-FI"/>
        </w:rPr>
      </w:pPr>
      <w:r w:rsidRPr="005A783C">
        <w:rPr>
          <w:b/>
          <w:color w:val="000000"/>
          <w:lang w:eastAsia="fi-FI"/>
        </w:rPr>
        <w:t xml:space="preserve">Satu Lindmanin tuotantoa: </w:t>
      </w:r>
    </w:p>
    <w:p w14:paraId="6799EF3E" w14:textId="2B0D50CA" w:rsidR="005A783C" w:rsidRDefault="00E740EC" w:rsidP="00E740EC">
      <w:pPr>
        <w:spacing w:line="360" w:lineRule="auto"/>
        <w:jc w:val="both"/>
        <w:rPr>
          <w:color w:val="000000"/>
          <w:lang w:eastAsia="fi-FI"/>
        </w:rPr>
      </w:pPr>
      <w:r w:rsidRPr="00E740EC">
        <w:rPr>
          <w:color w:val="000000"/>
          <w:lang w:eastAsia="fi-FI"/>
        </w:rPr>
        <w:t>Häpeä! Nöyryyttämisen ja häpeämisen jäljillä (Atena2011).</w:t>
      </w:r>
    </w:p>
    <w:p w14:paraId="2E065B9C" w14:textId="77777777" w:rsidR="005A783C" w:rsidRDefault="005A783C" w:rsidP="00E740EC">
      <w:pPr>
        <w:spacing w:line="360" w:lineRule="auto"/>
        <w:jc w:val="both"/>
        <w:rPr>
          <w:color w:val="000000"/>
          <w:lang w:eastAsia="fi-FI"/>
        </w:rPr>
      </w:pPr>
    </w:p>
    <w:p w14:paraId="4DE51B15" w14:textId="38E11599" w:rsidR="00E740EC" w:rsidRPr="00E740EC" w:rsidRDefault="00E740EC" w:rsidP="00E740EC">
      <w:pPr>
        <w:spacing w:line="360" w:lineRule="auto"/>
        <w:jc w:val="both"/>
        <w:rPr>
          <w:color w:val="000000"/>
          <w:lang w:eastAsia="fi-FI"/>
        </w:rPr>
      </w:pPr>
      <w:r w:rsidRPr="00E740EC">
        <w:rPr>
          <w:color w:val="000000"/>
          <w:lang w:eastAsia="fi-FI"/>
        </w:rPr>
        <w:t>Väkivaltakulttuurin perintö. Sukupuoli, asenteet ja historia (Gaudeamus 2015).</w:t>
      </w:r>
    </w:p>
    <w:p w14:paraId="0A88540E" w14:textId="77777777" w:rsidR="005A783C" w:rsidRPr="00AF432A" w:rsidRDefault="005A783C" w:rsidP="00E740EC">
      <w:pPr>
        <w:spacing w:line="360" w:lineRule="auto"/>
        <w:jc w:val="both"/>
        <w:rPr>
          <w:color w:val="000000"/>
          <w:lang w:eastAsia="fi-FI"/>
        </w:rPr>
      </w:pPr>
    </w:p>
    <w:p w14:paraId="73C742EE" w14:textId="77777777" w:rsidR="00AF432A" w:rsidRDefault="00AF432A" w:rsidP="00E740EC">
      <w:pPr>
        <w:spacing w:line="360" w:lineRule="auto"/>
        <w:jc w:val="both"/>
        <w:rPr>
          <w:color w:val="000000"/>
          <w:lang w:val="en-GB" w:eastAsia="fi-FI"/>
        </w:rPr>
      </w:pPr>
    </w:p>
    <w:p w14:paraId="73FDF95E" w14:textId="77777777" w:rsidR="00AF432A" w:rsidRDefault="00AF432A" w:rsidP="00E740EC">
      <w:pPr>
        <w:spacing w:line="360" w:lineRule="auto"/>
        <w:jc w:val="both"/>
        <w:rPr>
          <w:color w:val="000000"/>
          <w:lang w:val="en-GB" w:eastAsia="fi-FI"/>
        </w:rPr>
      </w:pPr>
    </w:p>
    <w:p w14:paraId="51760468" w14:textId="77777777" w:rsidR="00AF432A" w:rsidRDefault="00AF432A" w:rsidP="00E740EC">
      <w:pPr>
        <w:spacing w:line="360" w:lineRule="auto"/>
        <w:jc w:val="both"/>
        <w:rPr>
          <w:color w:val="000000"/>
          <w:lang w:val="en-GB" w:eastAsia="fi-FI"/>
        </w:rPr>
      </w:pPr>
    </w:p>
    <w:p w14:paraId="41AC841F" w14:textId="77777777" w:rsidR="00AF432A" w:rsidRDefault="00AF432A" w:rsidP="00E740EC">
      <w:pPr>
        <w:spacing w:line="360" w:lineRule="auto"/>
        <w:jc w:val="both"/>
        <w:rPr>
          <w:color w:val="000000"/>
          <w:lang w:val="en-GB" w:eastAsia="fi-FI"/>
        </w:rPr>
      </w:pPr>
    </w:p>
    <w:p w14:paraId="71FCCBD3" w14:textId="77777777" w:rsidR="00AF432A" w:rsidRDefault="00AF432A" w:rsidP="00E740EC">
      <w:pPr>
        <w:spacing w:line="360" w:lineRule="auto"/>
        <w:jc w:val="both"/>
        <w:rPr>
          <w:color w:val="000000"/>
          <w:lang w:val="en-GB" w:eastAsia="fi-FI"/>
        </w:rPr>
      </w:pPr>
    </w:p>
    <w:p w14:paraId="42EE4BE4" w14:textId="12556B29" w:rsidR="00F9392D" w:rsidRDefault="00E740EC" w:rsidP="00E740EC">
      <w:pPr>
        <w:spacing w:line="360" w:lineRule="auto"/>
        <w:jc w:val="both"/>
        <w:rPr>
          <w:color w:val="000000"/>
          <w:lang w:val="en-GB" w:eastAsia="fi-FI"/>
        </w:rPr>
      </w:pPr>
      <w:proofErr w:type="gramStart"/>
      <w:r w:rsidRPr="00E740EC">
        <w:rPr>
          <w:color w:val="000000"/>
          <w:lang w:val="en-GB" w:eastAsia="fi-FI"/>
        </w:rPr>
        <w:t>”Ambivalent</w:t>
      </w:r>
      <w:proofErr w:type="gramEnd"/>
      <w:r w:rsidRPr="00E740EC">
        <w:rPr>
          <w:color w:val="000000"/>
          <w:lang w:val="en-GB" w:eastAsia="fi-FI"/>
        </w:rPr>
        <w:t xml:space="preserve"> Fatherhood: On </w:t>
      </w:r>
      <w:proofErr w:type="spellStart"/>
      <w:r w:rsidRPr="00E740EC">
        <w:rPr>
          <w:color w:val="000000"/>
          <w:lang w:val="en-GB" w:eastAsia="fi-FI"/>
        </w:rPr>
        <w:t>Disobedienceand</w:t>
      </w:r>
      <w:proofErr w:type="spellEnd"/>
      <w:r w:rsidRPr="00E740EC">
        <w:rPr>
          <w:color w:val="000000"/>
          <w:lang w:val="en-GB" w:eastAsia="fi-FI"/>
        </w:rPr>
        <w:t xml:space="preserve"> Assaults </w:t>
      </w:r>
      <w:proofErr w:type="spellStart"/>
      <w:r w:rsidRPr="00E740EC">
        <w:rPr>
          <w:color w:val="000000"/>
          <w:lang w:val="en-GB" w:eastAsia="fi-FI"/>
        </w:rPr>
        <w:t>AgainstParentalAuthorityin</w:t>
      </w:r>
      <w:proofErr w:type="spellEnd"/>
      <w:r w:rsidRPr="00E740EC">
        <w:rPr>
          <w:color w:val="000000"/>
          <w:lang w:val="en-GB" w:eastAsia="fi-FI"/>
        </w:rPr>
        <w:t xml:space="preserve"> Munich in </w:t>
      </w:r>
      <w:proofErr w:type="spellStart"/>
      <w:r w:rsidRPr="00E740EC">
        <w:rPr>
          <w:color w:val="000000"/>
          <w:lang w:val="en-GB" w:eastAsia="fi-FI"/>
        </w:rPr>
        <w:t>theEarlySeventeenth</w:t>
      </w:r>
      <w:proofErr w:type="spellEnd"/>
      <w:r w:rsidRPr="00E740EC">
        <w:rPr>
          <w:color w:val="000000"/>
          <w:lang w:val="en-GB" w:eastAsia="fi-FI"/>
        </w:rPr>
        <w:t xml:space="preserve"> Century”. </w:t>
      </w:r>
      <w:proofErr w:type="spellStart"/>
      <w:r w:rsidRPr="00E740EC">
        <w:rPr>
          <w:color w:val="000000"/>
          <w:lang w:val="en-GB" w:eastAsia="fi-FI"/>
        </w:rPr>
        <w:t>Teoksessa</w:t>
      </w:r>
      <w:proofErr w:type="spellEnd"/>
      <w:r w:rsidRPr="00E740EC">
        <w:rPr>
          <w:color w:val="000000"/>
          <w:lang w:val="en-GB" w:eastAsia="fi-FI"/>
        </w:rPr>
        <w:t xml:space="preserve"> Parricide and Violence Against Parents </w:t>
      </w:r>
      <w:proofErr w:type="spellStart"/>
      <w:r w:rsidRPr="00E740EC">
        <w:rPr>
          <w:color w:val="000000"/>
          <w:lang w:val="en-GB" w:eastAsia="fi-FI"/>
        </w:rPr>
        <w:t>throughoutHistory</w:t>
      </w:r>
      <w:proofErr w:type="spellEnd"/>
      <w:r w:rsidRPr="00E740EC">
        <w:rPr>
          <w:color w:val="000000"/>
          <w:lang w:val="en-GB" w:eastAsia="fi-FI"/>
        </w:rPr>
        <w:t xml:space="preserve">, </w:t>
      </w:r>
      <w:proofErr w:type="spellStart"/>
      <w:r w:rsidRPr="00E740EC">
        <w:rPr>
          <w:color w:val="000000"/>
          <w:lang w:val="en-GB" w:eastAsia="fi-FI"/>
        </w:rPr>
        <w:t>toim</w:t>
      </w:r>
      <w:proofErr w:type="spellEnd"/>
      <w:r w:rsidRPr="00E740EC">
        <w:rPr>
          <w:color w:val="000000"/>
          <w:lang w:val="en-GB" w:eastAsia="fi-FI"/>
        </w:rPr>
        <w:t xml:space="preserve">. M. </w:t>
      </w:r>
      <w:proofErr w:type="spellStart"/>
      <w:r w:rsidRPr="00E740EC">
        <w:rPr>
          <w:color w:val="000000"/>
          <w:lang w:val="en-GB" w:eastAsia="fi-FI"/>
        </w:rPr>
        <w:t>Muravyevaand</w:t>
      </w:r>
      <w:proofErr w:type="spellEnd"/>
      <w:r w:rsidRPr="00E740EC">
        <w:rPr>
          <w:color w:val="000000"/>
          <w:lang w:val="en-GB" w:eastAsia="fi-FI"/>
        </w:rPr>
        <w:t xml:space="preserve"> R. M. Toivo (PalgraveMacmillan2017).</w:t>
      </w:r>
    </w:p>
    <w:p w14:paraId="40FF3803" w14:textId="77777777" w:rsidR="00F9392D" w:rsidRPr="00E740EC" w:rsidRDefault="00F9392D" w:rsidP="00E740EC">
      <w:pPr>
        <w:spacing w:line="360" w:lineRule="auto"/>
        <w:jc w:val="both"/>
        <w:rPr>
          <w:color w:val="000000"/>
          <w:lang w:val="en-GB" w:eastAsia="fi-FI"/>
        </w:rPr>
      </w:pPr>
    </w:p>
    <w:p w14:paraId="3BD528DA" w14:textId="0A2445E2" w:rsidR="00AF432A" w:rsidRDefault="00F9392D" w:rsidP="0011706F">
      <w:pPr>
        <w:spacing w:line="360" w:lineRule="auto"/>
        <w:jc w:val="both"/>
        <w:rPr>
          <w:color w:val="000000"/>
          <w:lang w:val="en-GB" w:eastAsia="fi-FI"/>
        </w:rPr>
      </w:pPr>
      <w:r w:rsidRPr="00F9392D">
        <w:rPr>
          <w:color w:val="000000"/>
          <w:lang w:val="en-GB" w:eastAsia="fi-FI"/>
        </w:rPr>
        <w:t xml:space="preserve">www.lidman.fi </w:t>
      </w:r>
      <w:r w:rsidR="00AF432A">
        <w:rPr>
          <w:color w:val="000000"/>
          <w:lang w:val="en-GB" w:eastAsia="fi-FI"/>
        </w:rPr>
        <w:t xml:space="preserve">   </w:t>
      </w:r>
    </w:p>
    <w:p w14:paraId="3EB602FD" w14:textId="7B8CF8A7" w:rsidR="0011706F" w:rsidRPr="00F9392D" w:rsidRDefault="00F9392D" w:rsidP="0011706F">
      <w:pPr>
        <w:spacing w:line="360" w:lineRule="auto"/>
        <w:jc w:val="both"/>
        <w:rPr>
          <w:color w:val="000000"/>
          <w:lang w:val="en-GB" w:eastAsia="fi-FI"/>
        </w:rPr>
      </w:pPr>
      <w:r w:rsidRPr="00F9392D">
        <w:rPr>
          <w:color w:val="000000"/>
          <w:lang w:val="en-GB" w:eastAsia="fi-FI"/>
        </w:rPr>
        <w:t>www.facebook.com/vakivaltakulttuurinperinto</w:t>
      </w:r>
    </w:p>
    <w:p w14:paraId="3771854F" w14:textId="77777777" w:rsidR="00F9392D" w:rsidRPr="00AF432A" w:rsidRDefault="00F9392D" w:rsidP="0011706F">
      <w:pPr>
        <w:spacing w:line="360" w:lineRule="auto"/>
        <w:jc w:val="both"/>
        <w:rPr>
          <w:color w:val="000000"/>
          <w:lang w:val="en-GB" w:eastAsia="fi-FI"/>
        </w:rPr>
      </w:pPr>
    </w:p>
    <w:p w14:paraId="2E414BAE" w14:textId="77777777" w:rsidR="00F9392D" w:rsidRPr="00AF432A" w:rsidRDefault="00F9392D" w:rsidP="0011706F">
      <w:pPr>
        <w:spacing w:line="360" w:lineRule="auto"/>
        <w:jc w:val="both"/>
        <w:rPr>
          <w:color w:val="000000"/>
          <w:lang w:val="en-GB" w:eastAsia="fi-FI"/>
        </w:rPr>
      </w:pPr>
    </w:p>
    <w:p w14:paraId="2234E38A" w14:textId="1913F8ED" w:rsidR="0011706F" w:rsidRDefault="0011706F" w:rsidP="0011706F">
      <w:pPr>
        <w:spacing w:line="360" w:lineRule="auto"/>
        <w:jc w:val="both"/>
        <w:rPr>
          <w:color w:val="000000"/>
          <w:lang w:eastAsia="fi-FI"/>
        </w:rPr>
      </w:pPr>
      <w:r w:rsidRPr="00AF432A">
        <w:rPr>
          <w:b/>
          <w:color w:val="000000"/>
          <w:lang w:eastAsia="fi-FI"/>
        </w:rPr>
        <w:t xml:space="preserve">Toinen osa oli </w:t>
      </w:r>
      <w:r w:rsidR="00514131" w:rsidRPr="00AF432A">
        <w:rPr>
          <w:b/>
          <w:color w:val="000000"/>
          <w:lang w:eastAsia="fi-FI"/>
        </w:rPr>
        <w:t>15.9.20,</w:t>
      </w:r>
      <w:r w:rsidR="00DC1406">
        <w:rPr>
          <w:color w:val="000000"/>
          <w:lang w:eastAsia="fi-FI"/>
        </w:rPr>
        <w:t xml:space="preserve"> jossa sama teema jatkui. S</w:t>
      </w:r>
      <w:r>
        <w:rPr>
          <w:color w:val="000000"/>
          <w:lang w:eastAsia="fi-FI"/>
        </w:rPr>
        <w:t xml:space="preserve">isällöstä vastasi </w:t>
      </w:r>
      <w:r w:rsidRPr="0011706F">
        <w:rPr>
          <w:color w:val="000000"/>
          <w:lang w:eastAsia="fi-FI"/>
        </w:rPr>
        <w:t xml:space="preserve">vuorovaikutuksen ja viestinnän tutkija </w:t>
      </w:r>
      <w:r w:rsidRPr="00E740EC">
        <w:rPr>
          <w:b/>
          <w:color w:val="000000"/>
          <w:lang w:eastAsia="fi-FI"/>
        </w:rPr>
        <w:t>FT Ira Virtanen</w:t>
      </w:r>
      <w:r w:rsidRPr="0011706F">
        <w:rPr>
          <w:color w:val="000000"/>
          <w:lang w:eastAsia="fi-FI"/>
        </w:rPr>
        <w:t xml:space="preserve"> Tampereen yliopistosta. </w:t>
      </w:r>
      <w:r>
        <w:t xml:space="preserve"> </w:t>
      </w:r>
      <w:r w:rsidRPr="0011706F">
        <w:rPr>
          <w:bCs/>
          <w:color w:val="000000"/>
          <w:lang w:eastAsia="fi-FI"/>
        </w:rPr>
        <w:t xml:space="preserve">Luennolla </w:t>
      </w:r>
      <w:r w:rsidR="00DC1406" w:rsidRPr="0011706F">
        <w:rPr>
          <w:bCs/>
          <w:color w:val="000000"/>
          <w:lang w:eastAsia="fi-FI"/>
        </w:rPr>
        <w:t>käsitel</w:t>
      </w:r>
      <w:r w:rsidR="00DC1406">
        <w:rPr>
          <w:bCs/>
          <w:color w:val="000000"/>
          <w:lang w:eastAsia="fi-FI"/>
        </w:rPr>
        <w:t xml:space="preserve">tiin </w:t>
      </w:r>
      <w:r w:rsidR="00DC1406" w:rsidRPr="0011706F">
        <w:rPr>
          <w:color w:val="000000"/>
          <w:lang w:eastAsia="fi-FI"/>
        </w:rPr>
        <w:t>sosiaalisen</w:t>
      </w:r>
      <w:r w:rsidRPr="0011706F">
        <w:rPr>
          <w:color w:val="000000"/>
          <w:lang w:eastAsia="fi-FI"/>
        </w:rPr>
        <w:t xml:space="preserve"> tuen viestintää. Sosiaalinen tuki on käyttäytymistä, jonka tarkoituksena on vastata toisessa ihmisessä havaittuun avun tai vahvistuksen tarpeeseen. Tukea siis ennen kaikkea viestitään, ja sitä voi tehdä enemmän tai vähemmän tehokkaasti.</w:t>
      </w:r>
    </w:p>
    <w:p w14:paraId="547114BF" w14:textId="77777777" w:rsidR="00DC1406" w:rsidRPr="0011706F" w:rsidRDefault="00DC1406" w:rsidP="0011706F">
      <w:pPr>
        <w:spacing w:line="360" w:lineRule="auto"/>
        <w:jc w:val="both"/>
      </w:pPr>
    </w:p>
    <w:p w14:paraId="5C70CB84" w14:textId="77777777" w:rsidR="00DC1406" w:rsidRDefault="0011706F" w:rsidP="0011706F">
      <w:pPr>
        <w:spacing w:line="360" w:lineRule="auto"/>
        <w:jc w:val="both"/>
        <w:rPr>
          <w:color w:val="000000"/>
          <w:lang w:eastAsia="fi-FI"/>
        </w:rPr>
      </w:pPr>
      <w:r w:rsidRPr="0011706F">
        <w:rPr>
          <w:color w:val="000000"/>
          <w:lang w:eastAsia="fi-FI"/>
        </w:rPr>
        <w:t xml:space="preserve">Luennon tavoitteena </w:t>
      </w:r>
      <w:r w:rsidR="00DC1406">
        <w:rPr>
          <w:color w:val="000000"/>
          <w:lang w:eastAsia="fi-FI"/>
        </w:rPr>
        <w:t>oli</w:t>
      </w:r>
      <w:r w:rsidRPr="0011706F">
        <w:rPr>
          <w:color w:val="000000"/>
          <w:lang w:eastAsia="fi-FI"/>
        </w:rPr>
        <w:t xml:space="preserve"> jakaa tutkimustietoa ja käytännön työvälineitä tuen antamiseen poikien ja miesten kanssa työskenteleville ja aiheesta kiinnostuneille. Seminaarissa eritel</w:t>
      </w:r>
      <w:r w:rsidR="00DC1406">
        <w:rPr>
          <w:color w:val="000000"/>
          <w:lang w:eastAsia="fi-FI"/>
        </w:rPr>
        <w:t xml:space="preserve">tiin </w:t>
      </w:r>
      <w:r>
        <w:rPr>
          <w:color w:val="000000"/>
          <w:lang w:eastAsia="fi-FI"/>
        </w:rPr>
        <w:t>hyödyllisen ja tehokkaan tuen elementtejä konkreettisella tavalla: Mitä on kokemuskeskeinen tuki ja miten sitä viestitään? Millaisia tekijöitä kannattaa ottaa huomioon, jotta tukea ant</w:t>
      </w:r>
      <w:r w:rsidR="00DC1406">
        <w:rPr>
          <w:color w:val="000000"/>
          <w:lang w:eastAsia="fi-FI"/>
        </w:rPr>
        <w:t xml:space="preserve">ava </w:t>
      </w:r>
    </w:p>
    <w:p w14:paraId="6209E21F" w14:textId="5B9B5492" w:rsidR="0011706F" w:rsidRDefault="0011706F" w:rsidP="0011706F">
      <w:pPr>
        <w:spacing w:line="360" w:lineRule="auto"/>
        <w:jc w:val="both"/>
        <w:rPr>
          <w:color w:val="000000"/>
          <w:lang w:eastAsia="fi-FI"/>
        </w:rPr>
      </w:pPr>
      <w:r>
        <w:rPr>
          <w:color w:val="000000"/>
          <w:lang w:eastAsia="fi-FI"/>
        </w:rPr>
        <w:t xml:space="preserve">viestintä tavoittaa saajansa? Osallistujat </w:t>
      </w:r>
      <w:r w:rsidR="00DC1406">
        <w:rPr>
          <w:color w:val="000000"/>
          <w:lang w:eastAsia="fi-FI"/>
        </w:rPr>
        <w:t>pääsivät myös</w:t>
      </w:r>
      <w:r>
        <w:rPr>
          <w:color w:val="000000"/>
          <w:lang w:eastAsia="fi-FI"/>
        </w:rPr>
        <w:t xml:space="preserve"> jakamaan itse hyväksi kokemiaan tapoja havaita tuen tarpeita, hakea tukea ja vastata miehen tuen tarpeiseen. </w:t>
      </w:r>
      <w:r w:rsidR="00DC1406">
        <w:rPr>
          <w:color w:val="000000"/>
          <w:lang w:eastAsia="fi-FI"/>
        </w:rPr>
        <w:t xml:space="preserve"> </w:t>
      </w:r>
    </w:p>
    <w:p w14:paraId="6890B991" w14:textId="77777777" w:rsidR="00E740EC" w:rsidRDefault="00E740EC" w:rsidP="0011706F">
      <w:pPr>
        <w:tabs>
          <w:tab w:val="clear" w:pos="1304"/>
          <w:tab w:val="clear" w:pos="2608"/>
          <w:tab w:val="clear" w:pos="3912"/>
        </w:tabs>
        <w:spacing w:line="360" w:lineRule="auto"/>
        <w:jc w:val="both"/>
        <w:rPr>
          <w:rFonts w:ascii="Arial" w:eastAsia="Times New Roman" w:hAnsi="Arial" w:cs="Arial"/>
          <w:szCs w:val="24"/>
          <w:lang w:eastAsia="fi-FI"/>
        </w:rPr>
      </w:pPr>
    </w:p>
    <w:p w14:paraId="1180484F" w14:textId="1676D9DD" w:rsidR="00E740EC" w:rsidRDefault="00E740EC" w:rsidP="0011706F">
      <w:pPr>
        <w:tabs>
          <w:tab w:val="clear" w:pos="1304"/>
          <w:tab w:val="clear" w:pos="2608"/>
          <w:tab w:val="clear" w:pos="3912"/>
        </w:tabs>
        <w:spacing w:line="360" w:lineRule="auto"/>
        <w:jc w:val="both"/>
        <w:rPr>
          <w:rFonts w:ascii="Arial" w:eastAsia="Times New Roman" w:hAnsi="Arial" w:cs="Arial"/>
          <w:szCs w:val="24"/>
          <w:lang w:eastAsia="fi-FI"/>
        </w:rPr>
      </w:pPr>
      <w:r w:rsidRPr="005A783C">
        <w:rPr>
          <w:rFonts w:ascii="Arial" w:eastAsia="Times New Roman" w:hAnsi="Arial" w:cs="Arial"/>
          <w:b/>
          <w:szCs w:val="24"/>
          <w:lang w:eastAsia="fi-FI"/>
        </w:rPr>
        <w:t>Ira Virtasen</w:t>
      </w:r>
      <w:r>
        <w:rPr>
          <w:rFonts w:ascii="Arial" w:eastAsia="Times New Roman" w:hAnsi="Arial" w:cs="Arial"/>
          <w:szCs w:val="24"/>
          <w:lang w:eastAsia="fi-FI"/>
        </w:rPr>
        <w:t xml:space="preserve"> </w:t>
      </w:r>
      <w:proofErr w:type="spellStart"/>
      <w:r>
        <w:t>Lectio</w:t>
      </w:r>
      <w:proofErr w:type="spellEnd"/>
      <w:r>
        <w:t xml:space="preserve"> </w:t>
      </w:r>
      <w:proofErr w:type="spellStart"/>
      <w:r>
        <w:t>praecursoria</w:t>
      </w:r>
      <w:proofErr w:type="spellEnd"/>
      <w:r>
        <w:t xml:space="preserve"> 14.2.2015 pidetyssä väitöstilaisuudessa Tampereen yliopistossa. Miesten tuen antamisessa haavoittuvaisuuden kokemuksella on merkitystä</w:t>
      </w:r>
    </w:p>
    <w:p w14:paraId="1F45AB20" w14:textId="0B71380F" w:rsidR="00E740EC" w:rsidRDefault="00AF432A" w:rsidP="0011706F">
      <w:pPr>
        <w:tabs>
          <w:tab w:val="clear" w:pos="1304"/>
          <w:tab w:val="clear" w:pos="2608"/>
          <w:tab w:val="clear" w:pos="3912"/>
        </w:tabs>
        <w:spacing w:line="360" w:lineRule="auto"/>
        <w:jc w:val="both"/>
        <w:rPr>
          <w:rFonts w:ascii="Arial" w:eastAsia="Times New Roman" w:hAnsi="Arial" w:cs="Arial"/>
          <w:szCs w:val="24"/>
          <w:lang w:eastAsia="fi-FI"/>
        </w:rPr>
      </w:pPr>
      <w:hyperlink r:id="rId8" w:history="1">
        <w:r w:rsidR="00E740EC" w:rsidRPr="00007A88">
          <w:rPr>
            <w:rStyle w:val="Hyperlinkki"/>
            <w:rFonts w:ascii="Arial" w:eastAsia="Times New Roman" w:hAnsi="Arial" w:cs="Arial"/>
            <w:szCs w:val="24"/>
            <w:lang w:eastAsia="fi-FI"/>
          </w:rPr>
          <w:t>https://jyx.jyu.fi/bitstream/handle/123456789/48780/Virtanen.pdf?sequence=1</w:t>
        </w:r>
      </w:hyperlink>
    </w:p>
    <w:p w14:paraId="277CEFA0" w14:textId="54880C4F" w:rsidR="00E740EC" w:rsidRDefault="00E740EC" w:rsidP="0011706F">
      <w:pPr>
        <w:tabs>
          <w:tab w:val="clear" w:pos="1304"/>
          <w:tab w:val="clear" w:pos="2608"/>
          <w:tab w:val="clear" w:pos="3912"/>
        </w:tabs>
        <w:spacing w:line="360" w:lineRule="auto"/>
        <w:jc w:val="both"/>
        <w:rPr>
          <w:rFonts w:ascii="Arial" w:eastAsia="Times New Roman" w:hAnsi="Arial" w:cs="Arial"/>
          <w:szCs w:val="24"/>
          <w:lang w:eastAsia="fi-FI"/>
        </w:rPr>
      </w:pPr>
    </w:p>
    <w:p w14:paraId="0C7C73C3" w14:textId="523F464A" w:rsidR="00E740EC" w:rsidRDefault="00E740EC" w:rsidP="0011706F">
      <w:pPr>
        <w:tabs>
          <w:tab w:val="clear" w:pos="1304"/>
          <w:tab w:val="clear" w:pos="2608"/>
          <w:tab w:val="clear" w:pos="3912"/>
        </w:tabs>
        <w:spacing w:line="360" w:lineRule="auto"/>
        <w:jc w:val="both"/>
        <w:rPr>
          <w:szCs w:val="24"/>
        </w:rPr>
      </w:pPr>
      <w:r w:rsidRPr="00E740EC">
        <w:rPr>
          <w:color w:val="444444"/>
          <w:szCs w:val="24"/>
          <w:shd w:val="clear" w:color="auto" w:fill="FFFFFF"/>
          <w:lang w:val="en-GB"/>
        </w:rPr>
        <w:t xml:space="preserve">Virtanen, I. A. (2015). </w:t>
      </w:r>
      <w:r w:rsidRPr="00E740EC">
        <w:rPr>
          <w:i/>
          <w:iCs/>
          <w:color w:val="444444"/>
          <w:szCs w:val="24"/>
          <w:lang w:val="en-GB"/>
        </w:rPr>
        <w:t>Supportive communication in Finnish men’s friendships</w:t>
      </w:r>
      <w:r w:rsidRPr="00E740EC">
        <w:rPr>
          <w:color w:val="444444"/>
          <w:szCs w:val="24"/>
          <w:shd w:val="clear" w:color="auto" w:fill="FFFFFF"/>
          <w:lang w:val="en-GB"/>
        </w:rPr>
        <w:t xml:space="preserve">. </w:t>
      </w:r>
      <w:r w:rsidRPr="00E740EC">
        <w:rPr>
          <w:color w:val="444444"/>
          <w:szCs w:val="24"/>
          <w:shd w:val="clear" w:color="auto" w:fill="FFFFFF"/>
        </w:rPr>
        <w:t xml:space="preserve">Puheviestinnän artikkeliväitöskirja. Acta-Sarja 2019. Tampereen yliopisto (laudatur). Palkittu vuoden 2015 parhaana väitöskirjana Tampereen yliopistossa. </w:t>
      </w:r>
      <w:hyperlink r:id="rId9" w:history="1">
        <w:r w:rsidRPr="00E740EC">
          <w:rPr>
            <w:rStyle w:val="Hyperlinkki"/>
            <w:color w:val="6ABE28"/>
            <w:szCs w:val="24"/>
          </w:rPr>
          <w:t>http://urn.fi/URN:ISBN:978-951-44-9702-5</w:t>
        </w:r>
      </w:hyperlink>
    </w:p>
    <w:p w14:paraId="0E3F5441" w14:textId="77777777" w:rsidR="005A783C" w:rsidRDefault="005A783C" w:rsidP="0011706F">
      <w:pPr>
        <w:tabs>
          <w:tab w:val="clear" w:pos="1304"/>
          <w:tab w:val="clear" w:pos="2608"/>
          <w:tab w:val="clear" w:pos="3912"/>
        </w:tabs>
        <w:spacing w:line="360" w:lineRule="auto"/>
        <w:jc w:val="both"/>
        <w:rPr>
          <w:color w:val="444444"/>
          <w:szCs w:val="24"/>
          <w:shd w:val="clear" w:color="auto" w:fill="FFFFFF"/>
        </w:rPr>
      </w:pPr>
    </w:p>
    <w:p w14:paraId="1B106FAF" w14:textId="77777777" w:rsidR="00AF432A" w:rsidRDefault="00AF432A" w:rsidP="0011706F">
      <w:pPr>
        <w:tabs>
          <w:tab w:val="clear" w:pos="1304"/>
          <w:tab w:val="clear" w:pos="2608"/>
          <w:tab w:val="clear" w:pos="3912"/>
        </w:tabs>
        <w:spacing w:line="360" w:lineRule="auto"/>
        <w:jc w:val="both"/>
        <w:rPr>
          <w:color w:val="444444"/>
          <w:szCs w:val="24"/>
          <w:shd w:val="clear" w:color="auto" w:fill="FFFFFF"/>
        </w:rPr>
      </w:pPr>
    </w:p>
    <w:p w14:paraId="74E7259D" w14:textId="77777777" w:rsidR="00AF432A" w:rsidRDefault="00AF432A" w:rsidP="0011706F">
      <w:pPr>
        <w:tabs>
          <w:tab w:val="clear" w:pos="1304"/>
          <w:tab w:val="clear" w:pos="2608"/>
          <w:tab w:val="clear" w:pos="3912"/>
        </w:tabs>
        <w:spacing w:line="360" w:lineRule="auto"/>
        <w:jc w:val="both"/>
        <w:rPr>
          <w:color w:val="444444"/>
          <w:szCs w:val="24"/>
          <w:shd w:val="clear" w:color="auto" w:fill="FFFFFF"/>
        </w:rPr>
      </w:pPr>
    </w:p>
    <w:p w14:paraId="6ADF342F" w14:textId="77777777" w:rsidR="00AF432A" w:rsidRDefault="00AF432A" w:rsidP="0011706F">
      <w:pPr>
        <w:tabs>
          <w:tab w:val="clear" w:pos="1304"/>
          <w:tab w:val="clear" w:pos="2608"/>
          <w:tab w:val="clear" w:pos="3912"/>
        </w:tabs>
        <w:spacing w:line="360" w:lineRule="auto"/>
        <w:jc w:val="both"/>
        <w:rPr>
          <w:color w:val="444444"/>
          <w:szCs w:val="24"/>
          <w:shd w:val="clear" w:color="auto" w:fill="FFFFFF"/>
        </w:rPr>
      </w:pPr>
    </w:p>
    <w:p w14:paraId="69746AD0" w14:textId="77777777" w:rsidR="00AF432A" w:rsidRDefault="00AF432A" w:rsidP="0011706F">
      <w:pPr>
        <w:tabs>
          <w:tab w:val="clear" w:pos="1304"/>
          <w:tab w:val="clear" w:pos="2608"/>
          <w:tab w:val="clear" w:pos="3912"/>
        </w:tabs>
        <w:spacing w:line="360" w:lineRule="auto"/>
        <w:jc w:val="both"/>
        <w:rPr>
          <w:color w:val="444444"/>
          <w:szCs w:val="24"/>
          <w:shd w:val="clear" w:color="auto" w:fill="FFFFFF"/>
        </w:rPr>
      </w:pPr>
    </w:p>
    <w:p w14:paraId="140C458A" w14:textId="0FE1EE02" w:rsidR="00E740EC" w:rsidRDefault="00E740EC" w:rsidP="0011706F">
      <w:pPr>
        <w:tabs>
          <w:tab w:val="clear" w:pos="1304"/>
          <w:tab w:val="clear" w:pos="2608"/>
          <w:tab w:val="clear" w:pos="3912"/>
        </w:tabs>
        <w:spacing w:line="360" w:lineRule="auto"/>
        <w:jc w:val="both"/>
        <w:rPr>
          <w:color w:val="444444"/>
          <w:szCs w:val="24"/>
          <w:shd w:val="clear" w:color="auto" w:fill="FFFFFF"/>
        </w:rPr>
      </w:pPr>
      <w:r w:rsidRPr="00E740EC">
        <w:rPr>
          <w:color w:val="444444"/>
          <w:szCs w:val="24"/>
          <w:shd w:val="clear" w:color="auto" w:fill="FFFFFF"/>
        </w:rPr>
        <w:t xml:space="preserve">Virtanen, Ira A. (2018). Nuorten miesten haavoittuvuus ja tuki ystävyyssuhteissa. Teoksessa </w:t>
      </w:r>
      <w:proofErr w:type="spellStart"/>
      <w:r w:rsidRPr="00E740EC">
        <w:rPr>
          <w:color w:val="444444"/>
          <w:szCs w:val="24"/>
          <w:shd w:val="clear" w:color="auto" w:fill="FFFFFF"/>
        </w:rPr>
        <w:t>Huuki</w:t>
      </w:r>
      <w:proofErr w:type="spellEnd"/>
      <w:r w:rsidRPr="00E740EC">
        <w:rPr>
          <w:color w:val="444444"/>
          <w:szCs w:val="24"/>
          <w:shd w:val="clear" w:color="auto" w:fill="FFFFFF"/>
        </w:rPr>
        <w:t xml:space="preserve">, T., Kivijärvi, A. &amp; </w:t>
      </w:r>
      <w:proofErr w:type="spellStart"/>
      <w:r w:rsidRPr="00E740EC">
        <w:rPr>
          <w:color w:val="444444"/>
          <w:szCs w:val="24"/>
          <w:shd w:val="clear" w:color="auto" w:fill="FFFFFF"/>
        </w:rPr>
        <w:t>Lunabba</w:t>
      </w:r>
      <w:proofErr w:type="spellEnd"/>
      <w:r w:rsidRPr="00E740EC">
        <w:rPr>
          <w:color w:val="444444"/>
          <w:szCs w:val="24"/>
          <w:shd w:val="clear" w:color="auto" w:fill="FFFFFF"/>
        </w:rPr>
        <w:t xml:space="preserve">, H. (toim.), </w:t>
      </w:r>
      <w:r w:rsidRPr="00E740EC">
        <w:rPr>
          <w:i/>
          <w:iCs/>
          <w:color w:val="444444"/>
          <w:szCs w:val="24"/>
        </w:rPr>
        <w:t xml:space="preserve">Poikatutkimus </w:t>
      </w:r>
      <w:r w:rsidRPr="00E740EC">
        <w:rPr>
          <w:color w:val="444444"/>
          <w:szCs w:val="24"/>
          <w:shd w:val="clear" w:color="auto" w:fill="FFFFFF"/>
        </w:rPr>
        <w:t>(s. 239–260). Tampere: Vastapaino.</w:t>
      </w:r>
    </w:p>
    <w:p w14:paraId="6213B809" w14:textId="77777777" w:rsidR="005A783C" w:rsidRDefault="005A783C" w:rsidP="0011706F">
      <w:pPr>
        <w:tabs>
          <w:tab w:val="clear" w:pos="1304"/>
          <w:tab w:val="clear" w:pos="2608"/>
          <w:tab w:val="clear" w:pos="3912"/>
        </w:tabs>
        <w:spacing w:line="360" w:lineRule="auto"/>
        <w:jc w:val="both"/>
        <w:rPr>
          <w:color w:val="444444"/>
          <w:szCs w:val="24"/>
          <w:shd w:val="clear" w:color="auto" w:fill="FFFFFF"/>
        </w:rPr>
      </w:pPr>
    </w:p>
    <w:p w14:paraId="2F2F6E22" w14:textId="32328E39" w:rsidR="00E740EC" w:rsidRDefault="00E740EC" w:rsidP="0011706F">
      <w:pPr>
        <w:tabs>
          <w:tab w:val="clear" w:pos="1304"/>
          <w:tab w:val="clear" w:pos="2608"/>
          <w:tab w:val="clear" w:pos="3912"/>
        </w:tabs>
        <w:spacing w:line="360" w:lineRule="auto"/>
        <w:jc w:val="both"/>
        <w:rPr>
          <w:color w:val="444444"/>
          <w:szCs w:val="24"/>
          <w:shd w:val="clear" w:color="auto" w:fill="FFFFFF"/>
        </w:rPr>
      </w:pPr>
      <w:r w:rsidRPr="00E740EC">
        <w:rPr>
          <w:color w:val="444444"/>
          <w:szCs w:val="24"/>
          <w:shd w:val="clear" w:color="auto" w:fill="FFFFFF"/>
        </w:rPr>
        <w:t>Virtanen, I. A. (2018). Tunteiden viestiminen miesten ystävyyssuhteissa. Teoksessa P. Eerola, &amp; H. Pirskanen (</w:t>
      </w:r>
      <w:proofErr w:type="spellStart"/>
      <w:r w:rsidRPr="00E740EC">
        <w:rPr>
          <w:color w:val="444444"/>
          <w:szCs w:val="24"/>
          <w:shd w:val="clear" w:color="auto" w:fill="FFFFFF"/>
        </w:rPr>
        <w:t>toim</w:t>
      </w:r>
      <w:proofErr w:type="spellEnd"/>
      <w:r w:rsidRPr="00E740EC">
        <w:rPr>
          <w:color w:val="444444"/>
          <w:szCs w:val="24"/>
          <w:shd w:val="clear" w:color="auto" w:fill="FFFFFF"/>
        </w:rPr>
        <w:t xml:space="preserve">), </w:t>
      </w:r>
      <w:r w:rsidRPr="00E740EC">
        <w:rPr>
          <w:i/>
          <w:iCs/>
          <w:color w:val="444444"/>
          <w:szCs w:val="24"/>
        </w:rPr>
        <w:t xml:space="preserve">Tunteet ja perhe </w:t>
      </w:r>
      <w:r w:rsidRPr="00E740EC">
        <w:rPr>
          <w:color w:val="444444"/>
          <w:szCs w:val="24"/>
          <w:shd w:val="clear" w:color="auto" w:fill="FFFFFF"/>
        </w:rPr>
        <w:t>(s. 261–277). Helsinki: Gaudeamus.</w:t>
      </w:r>
    </w:p>
    <w:p w14:paraId="5886E052" w14:textId="49588BCC" w:rsidR="00AF432A" w:rsidRDefault="00AF432A" w:rsidP="0011706F">
      <w:pPr>
        <w:tabs>
          <w:tab w:val="clear" w:pos="1304"/>
          <w:tab w:val="clear" w:pos="2608"/>
          <w:tab w:val="clear" w:pos="3912"/>
        </w:tabs>
        <w:spacing w:line="360" w:lineRule="auto"/>
        <w:jc w:val="both"/>
        <w:rPr>
          <w:color w:val="444444"/>
          <w:szCs w:val="24"/>
          <w:shd w:val="clear" w:color="auto" w:fill="FFFFFF"/>
        </w:rPr>
      </w:pPr>
    </w:p>
    <w:p w14:paraId="64F7DB10" w14:textId="77777777" w:rsidR="00AF432A" w:rsidRDefault="00AF432A" w:rsidP="0011706F">
      <w:pPr>
        <w:tabs>
          <w:tab w:val="clear" w:pos="1304"/>
          <w:tab w:val="clear" w:pos="2608"/>
          <w:tab w:val="clear" w:pos="3912"/>
        </w:tabs>
        <w:spacing w:line="360" w:lineRule="auto"/>
        <w:jc w:val="both"/>
        <w:rPr>
          <w:color w:val="444444"/>
          <w:szCs w:val="24"/>
          <w:shd w:val="clear" w:color="auto" w:fill="FFFFFF"/>
        </w:rPr>
      </w:pPr>
      <w:bookmarkStart w:id="0" w:name="_GoBack"/>
      <w:bookmarkEnd w:id="0"/>
    </w:p>
    <w:p w14:paraId="6331416C" w14:textId="09FC1C31" w:rsidR="00F9392D" w:rsidRDefault="00F9392D" w:rsidP="0011706F">
      <w:pPr>
        <w:tabs>
          <w:tab w:val="clear" w:pos="1304"/>
          <w:tab w:val="clear" w:pos="2608"/>
          <w:tab w:val="clear" w:pos="3912"/>
        </w:tabs>
        <w:spacing w:line="360" w:lineRule="auto"/>
        <w:jc w:val="both"/>
        <w:rPr>
          <w:rFonts w:eastAsia="Times New Roman"/>
          <w:szCs w:val="24"/>
          <w:lang w:eastAsia="fi-FI"/>
        </w:rPr>
      </w:pPr>
      <w:r>
        <w:rPr>
          <w:noProof/>
        </w:rPr>
        <w:drawing>
          <wp:inline distT="0" distB="0" distL="0" distR="0" wp14:anchorId="1666BBBC" wp14:editId="7E3CE699">
            <wp:extent cx="1391745" cy="1441450"/>
            <wp:effectExtent l="0" t="0" r="0" b="6350"/>
            <wp:docPr id="5" name="Kuva 5" descr="https://www.vaestoliitto.fi/@Bin/8860240/Ira%20Virtanen_kuvaaja%20Ninan%20T%c3%a4hdensa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estoliitto.fi/@Bin/8860240/Ira%20Virtanen_kuvaaja%20Ninan%20T%c3%a4hdensal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244" cy="1464753"/>
                    </a:xfrm>
                    <a:prstGeom prst="rect">
                      <a:avLst/>
                    </a:prstGeom>
                    <a:noFill/>
                    <a:ln>
                      <a:noFill/>
                    </a:ln>
                  </pic:spPr>
                </pic:pic>
              </a:graphicData>
            </a:graphic>
          </wp:inline>
        </w:drawing>
      </w:r>
      <w:r>
        <w:rPr>
          <w:rFonts w:eastAsia="Times New Roman"/>
          <w:szCs w:val="24"/>
          <w:lang w:eastAsia="fi-FI"/>
        </w:rPr>
        <w:t xml:space="preserve"> Ira Virtanen</w:t>
      </w:r>
    </w:p>
    <w:p w14:paraId="27D23D93" w14:textId="4790E59A" w:rsidR="00F9392D" w:rsidRDefault="00F9392D" w:rsidP="0011706F">
      <w:pPr>
        <w:tabs>
          <w:tab w:val="clear" w:pos="1304"/>
          <w:tab w:val="clear" w:pos="2608"/>
          <w:tab w:val="clear" w:pos="3912"/>
        </w:tabs>
        <w:spacing w:line="360" w:lineRule="auto"/>
        <w:jc w:val="both"/>
        <w:rPr>
          <w:rFonts w:eastAsia="Times New Roman"/>
          <w:szCs w:val="24"/>
          <w:lang w:eastAsia="fi-FI"/>
        </w:rPr>
      </w:pPr>
    </w:p>
    <w:p w14:paraId="1CC51D70" w14:textId="574755C5" w:rsidR="00F9392D" w:rsidRPr="00E740EC" w:rsidRDefault="00F9392D" w:rsidP="0011706F">
      <w:pPr>
        <w:tabs>
          <w:tab w:val="clear" w:pos="1304"/>
          <w:tab w:val="clear" w:pos="2608"/>
          <w:tab w:val="clear" w:pos="3912"/>
        </w:tabs>
        <w:spacing w:line="360" w:lineRule="auto"/>
        <w:jc w:val="both"/>
        <w:rPr>
          <w:rFonts w:eastAsia="Times New Roman"/>
          <w:szCs w:val="24"/>
          <w:lang w:eastAsia="fi-FI"/>
        </w:rPr>
      </w:pPr>
      <w:r>
        <w:rPr>
          <w:noProof/>
        </w:rPr>
        <w:drawing>
          <wp:inline distT="0" distB="0" distL="0" distR="0" wp14:anchorId="1857ABA9" wp14:editId="766139E0">
            <wp:extent cx="1155700" cy="1739426"/>
            <wp:effectExtent l="0" t="0" r="6350" b="0"/>
            <wp:docPr id="8" name="Kuva 8" descr="http://www.lidman.fi/images/kuva2.jpg?crc=376059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265_img" descr="http://www.lidman.fi/images/kuva2.jpg?crc=3760594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332" cy="1753922"/>
                    </a:xfrm>
                    <a:prstGeom prst="rect">
                      <a:avLst/>
                    </a:prstGeom>
                    <a:noFill/>
                    <a:ln>
                      <a:noFill/>
                    </a:ln>
                  </pic:spPr>
                </pic:pic>
              </a:graphicData>
            </a:graphic>
          </wp:inline>
        </w:drawing>
      </w:r>
      <w:r>
        <w:rPr>
          <w:rFonts w:eastAsia="Times New Roman"/>
          <w:szCs w:val="24"/>
          <w:lang w:eastAsia="fi-FI"/>
        </w:rPr>
        <w:t xml:space="preserve"> Satu Lindman</w:t>
      </w:r>
    </w:p>
    <w:sectPr w:rsidR="00F9392D" w:rsidRPr="00E740EC" w:rsidSect="00AF432A">
      <w:headerReference w:type="default" r:id="rId12"/>
      <w:footerReference w:type="default" r:id="rId13"/>
      <w:headerReference w:type="first" r:id="rId14"/>
      <w:footerReference w:type="first" r:id="rId15"/>
      <w:pgSz w:w="11906" w:h="16838" w:code="9"/>
      <w:pgMar w:top="1304" w:right="851" w:bottom="1843" w:left="1134" w:header="567"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4D2AF091" w:rsidR="004E60DC" w:rsidRPr="00676BDE" w:rsidRDefault="00AF432A" w:rsidP="00676BDE">
    <w:pPr>
      <w:pStyle w:val="Alatunniste"/>
    </w:pPr>
    <w:r w:rsidRPr="00BD05CF">
      <w:rPr>
        <w:noProof/>
        <w:lang w:eastAsia="fi-FI"/>
      </w:rPr>
      <w:drawing>
        <wp:inline distT="0" distB="0" distL="0" distR="0" wp14:anchorId="035BBAB4" wp14:editId="71163E90">
          <wp:extent cx="1366520" cy="579120"/>
          <wp:effectExtent l="0" t="0" r="5080" b="0"/>
          <wp:docPr id="90"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91" name="Kuva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92" name="Kuva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08BE9CE"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0FA6E1C5">
          <wp:simplePos x="0" y="0"/>
          <wp:positionH relativeFrom="page">
            <wp:posOffset>4827905</wp:posOffset>
          </wp:positionH>
          <wp:positionV relativeFrom="page">
            <wp:posOffset>9555480</wp:posOffset>
          </wp:positionV>
          <wp:extent cx="1260000" cy="892800"/>
          <wp:effectExtent l="0" t="0" r="0" b="3175"/>
          <wp:wrapNone/>
          <wp:docPr id="94" name="Kuva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95" name="Kuva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77777777" w:rsidR="003B2E5F" w:rsidRDefault="003B2E5F">
    <w:pPr>
      <w:pStyle w:val="Alatunniste"/>
      <w:rPr>
        <w:noProof/>
        <w:lang w:eastAsia="fi-FI"/>
      </w:rPr>
    </w:pPr>
  </w:p>
  <w:p w14:paraId="4BE751A3" w14:textId="77777777" w:rsidR="003B2E5F" w:rsidRDefault="003B2E5F">
    <w:pPr>
      <w:pStyle w:val="Alatunniste"/>
      <w:rPr>
        <w:noProof/>
        <w:lang w:eastAsia="fi-FI"/>
      </w:rPr>
    </w:pPr>
  </w:p>
  <w:p w14:paraId="7824E1CB" w14:textId="77777777" w:rsidR="00A630EA" w:rsidRDefault="00A630EA">
    <w:pPr>
      <w:pStyle w:val="Alatunniste"/>
    </w:pPr>
  </w:p>
  <w:p w14:paraId="5AD9595D"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96" name="Kuva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5B4817C1" w14:textId="48735834" w:rsidR="00E05AB0" w:rsidRDefault="00AF432A">
    <w:pPr>
      <w:pStyle w:val="Alatunniste"/>
    </w:pPr>
    <w:r w:rsidRPr="00BD05CF">
      <w:rPr>
        <w:noProof/>
        <w:lang w:eastAsia="fi-FI"/>
      </w:rPr>
      <w:drawing>
        <wp:inline distT="0" distB="0" distL="0" distR="0" wp14:anchorId="0C0B8DBF" wp14:editId="32499D79">
          <wp:extent cx="1366520" cy="579120"/>
          <wp:effectExtent l="0" t="0" r="5080" b="0"/>
          <wp:docPr id="97"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6343" w14:textId="280F4199" w:rsidR="00DC65CE" w:rsidRDefault="00F52308" w:rsidP="0032311D">
    <w:pPr>
      <w:pStyle w:val="Yltunniste"/>
      <w:jc w:val="right"/>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4783991D" wp14:editId="4DB57EB7">
          <wp:simplePos x="0" y="0"/>
          <wp:positionH relativeFrom="margin">
            <wp:posOffset>5295900</wp:posOffset>
          </wp:positionH>
          <wp:positionV relativeFrom="paragraph">
            <wp:posOffset>-304800</wp:posOffset>
          </wp:positionV>
          <wp:extent cx="1206500" cy="1372483"/>
          <wp:effectExtent l="0" t="0" r="0" b="0"/>
          <wp:wrapNone/>
          <wp:docPr id="89" name="Kuva 89"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888989637"/>
        <w:docPartObj>
          <w:docPartGallery w:val="Page Numbers (Top of Page)"/>
          <w:docPartUnique/>
        </w:docPartObj>
      </w:sdtPr>
      <w:sdtEndPr/>
      <w:sdtContent>
        <w:r w:rsidR="00DC65CE" w:rsidRPr="005D15C3">
          <w:fldChar w:fldCharType="begin"/>
        </w:r>
        <w:r w:rsidR="00DC65CE" w:rsidRPr="005D15C3">
          <w:instrText>PAGE   \* MERGEFORMAT</w:instrText>
        </w:r>
        <w:r w:rsidR="00DC65CE" w:rsidRPr="005D15C3">
          <w:fldChar w:fldCharType="separate"/>
        </w:r>
        <w:r w:rsidR="00DC65CE">
          <w:rPr>
            <w:noProof/>
          </w:rPr>
          <w:t>2</w:t>
        </w:r>
        <w:r w:rsidR="00DC65CE"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5C425CE5" w:rsidR="005D15C3" w:rsidRPr="00A630EA" w:rsidRDefault="00453300" w:rsidP="00453300">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564C894F" wp14:editId="3B90AF76">
          <wp:simplePos x="0" y="0"/>
          <wp:positionH relativeFrom="margin">
            <wp:posOffset>5328285</wp:posOffset>
          </wp:positionH>
          <wp:positionV relativeFrom="paragraph">
            <wp:posOffset>-302895</wp:posOffset>
          </wp:positionV>
          <wp:extent cx="1206500" cy="1372483"/>
          <wp:effectExtent l="0" t="0" r="0" b="0"/>
          <wp:wrapNone/>
          <wp:docPr id="93" name="Kuva 9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6B84AF34"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40AE27F6"/>
    <w:multiLevelType w:val="hybridMultilevel"/>
    <w:tmpl w:val="E4C2A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9BC63E5"/>
    <w:multiLevelType w:val="hybridMultilevel"/>
    <w:tmpl w:val="43104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FA1DAB"/>
    <w:multiLevelType w:val="hybridMultilevel"/>
    <w:tmpl w:val="4310113A"/>
    <w:lvl w:ilvl="0" w:tplc="47060CE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C1F17"/>
    <w:rsid w:val="000F3A34"/>
    <w:rsid w:val="000F7EBE"/>
    <w:rsid w:val="00114EC4"/>
    <w:rsid w:val="0011706F"/>
    <w:rsid w:val="00161E10"/>
    <w:rsid w:val="001D39ED"/>
    <w:rsid w:val="002105D6"/>
    <w:rsid w:val="002227F9"/>
    <w:rsid w:val="00234F6C"/>
    <w:rsid w:val="00255591"/>
    <w:rsid w:val="00284997"/>
    <w:rsid w:val="002D1ECE"/>
    <w:rsid w:val="0032311D"/>
    <w:rsid w:val="00330CC8"/>
    <w:rsid w:val="00334F43"/>
    <w:rsid w:val="00344B9F"/>
    <w:rsid w:val="00365AEB"/>
    <w:rsid w:val="00383609"/>
    <w:rsid w:val="003B2E5F"/>
    <w:rsid w:val="00403F60"/>
    <w:rsid w:val="00453300"/>
    <w:rsid w:val="00453B5E"/>
    <w:rsid w:val="004C1242"/>
    <w:rsid w:val="004E1745"/>
    <w:rsid w:val="004E60DC"/>
    <w:rsid w:val="004F13D3"/>
    <w:rsid w:val="004F4D72"/>
    <w:rsid w:val="00511870"/>
    <w:rsid w:val="00514131"/>
    <w:rsid w:val="00536955"/>
    <w:rsid w:val="00546618"/>
    <w:rsid w:val="00555D78"/>
    <w:rsid w:val="00585661"/>
    <w:rsid w:val="005A783C"/>
    <w:rsid w:val="005D15C3"/>
    <w:rsid w:val="005F5A00"/>
    <w:rsid w:val="006137AB"/>
    <w:rsid w:val="00621048"/>
    <w:rsid w:val="006443C1"/>
    <w:rsid w:val="006700FC"/>
    <w:rsid w:val="0067459B"/>
    <w:rsid w:val="00676BDE"/>
    <w:rsid w:val="006960A4"/>
    <w:rsid w:val="006A17C7"/>
    <w:rsid w:val="006D6E1B"/>
    <w:rsid w:val="00744D2E"/>
    <w:rsid w:val="00744F9B"/>
    <w:rsid w:val="007C0341"/>
    <w:rsid w:val="007C2640"/>
    <w:rsid w:val="007C3BCF"/>
    <w:rsid w:val="007E5A3D"/>
    <w:rsid w:val="007F0AE2"/>
    <w:rsid w:val="0082061E"/>
    <w:rsid w:val="00823B3C"/>
    <w:rsid w:val="008318E9"/>
    <w:rsid w:val="00835857"/>
    <w:rsid w:val="00861553"/>
    <w:rsid w:val="00862611"/>
    <w:rsid w:val="008856DB"/>
    <w:rsid w:val="008F57A0"/>
    <w:rsid w:val="00923D52"/>
    <w:rsid w:val="009514CD"/>
    <w:rsid w:val="009518D6"/>
    <w:rsid w:val="00994563"/>
    <w:rsid w:val="009A5865"/>
    <w:rsid w:val="00A05228"/>
    <w:rsid w:val="00A20F4F"/>
    <w:rsid w:val="00A231F7"/>
    <w:rsid w:val="00A32C2E"/>
    <w:rsid w:val="00A4010F"/>
    <w:rsid w:val="00A630EA"/>
    <w:rsid w:val="00A72F7A"/>
    <w:rsid w:val="00A958CB"/>
    <w:rsid w:val="00A969B0"/>
    <w:rsid w:val="00AF432A"/>
    <w:rsid w:val="00B00C59"/>
    <w:rsid w:val="00B51888"/>
    <w:rsid w:val="00B675C0"/>
    <w:rsid w:val="00B7673B"/>
    <w:rsid w:val="00BC03C7"/>
    <w:rsid w:val="00BF73F9"/>
    <w:rsid w:val="00C20142"/>
    <w:rsid w:val="00C340DC"/>
    <w:rsid w:val="00C36461"/>
    <w:rsid w:val="00C73572"/>
    <w:rsid w:val="00CA0BFF"/>
    <w:rsid w:val="00D1774C"/>
    <w:rsid w:val="00D50E30"/>
    <w:rsid w:val="00D64C0D"/>
    <w:rsid w:val="00D95308"/>
    <w:rsid w:val="00DA6260"/>
    <w:rsid w:val="00DC1406"/>
    <w:rsid w:val="00DC65CE"/>
    <w:rsid w:val="00E04B83"/>
    <w:rsid w:val="00E05AB0"/>
    <w:rsid w:val="00E10247"/>
    <w:rsid w:val="00E740EC"/>
    <w:rsid w:val="00EB3DA2"/>
    <w:rsid w:val="00EF1A32"/>
    <w:rsid w:val="00F52308"/>
    <w:rsid w:val="00F5753A"/>
    <w:rsid w:val="00F64FFE"/>
    <w:rsid w:val="00F9392D"/>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453300"/>
    <w:rPr>
      <w:color w:val="0000FF"/>
      <w:u w:val="single"/>
    </w:rPr>
  </w:style>
  <w:style w:type="character" w:styleId="Ratkaisematonmaininta">
    <w:name w:val="Unresolved Mention"/>
    <w:basedOn w:val="Kappaleenoletusfontti"/>
    <w:uiPriority w:val="99"/>
    <w:semiHidden/>
    <w:unhideWhenUsed/>
    <w:rsid w:val="00453300"/>
    <w:rPr>
      <w:color w:val="605E5C"/>
      <w:shd w:val="clear" w:color="auto" w:fill="E1DFDD"/>
    </w:rPr>
  </w:style>
  <w:style w:type="character" w:styleId="AvattuHyperlinkki">
    <w:name w:val="FollowedHyperlink"/>
    <w:basedOn w:val="Kappaleenoletusfontti"/>
    <w:uiPriority w:val="99"/>
    <w:semiHidden/>
    <w:unhideWhenUsed/>
    <w:rsid w:val="00453300"/>
    <w:rPr>
      <w:color w:val="800080" w:themeColor="followedHyperlink"/>
      <w:u w:val="single"/>
    </w:rPr>
  </w:style>
  <w:style w:type="paragraph" w:styleId="NormaaliWWW">
    <w:name w:val="Normal (Web)"/>
    <w:basedOn w:val="Normaali"/>
    <w:uiPriority w:val="99"/>
    <w:semiHidden/>
    <w:unhideWhenUsed/>
    <w:rsid w:val="00555D78"/>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apple-tab-span">
    <w:name w:val="apple-tab-span"/>
    <w:basedOn w:val="Kappaleenoletusfontti"/>
    <w:rsid w:val="0055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89761">
      <w:bodyDiv w:val="1"/>
      <w:marLeft w:val="0"/>
      <w:marRight w:val="0"/>
      <w:marTop w:val="0"/>
      <w:marBottom w:val="0"/>
      <w:divBdr>
        <w:top w:val="none" w:sz="0" w:space="0" w:color="auto"/>
        <w:left w:val="none" w:sz="0" w:space="0" w:color="auto"/>
        <w:bottom w:val="none" w:sz="0" w:space="0" w:color="auto"/>
        <w:right w:val="none" w:sz="0" w:space="0" w:color="auto"/>
      </w:divBdr>
    </w:div>
    <w:div w:id="13975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yx.jyu.fi/bitstream/handle/123456789/48780/Virtanen.pdf?sequence=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rn.fi/URN:ISBN:978-951-44-9702-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g"/><Relationship Id="rId1"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3.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3.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37</TotalTime>
  <Pages>3</Pages>
  <Words>399</Words>
  <Characters>3240</Characters>
  <Application>Microsoft Office Word</Application>
  <DocSecurity>0</DocSecurity>
  <Lines>27</Lines>
  <Paragraphs>7</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Laaninen Maria (TEM)</dc:creator>
  <cp:lastModifiedBy>Lipponen Tarja</cp:lastModifiedBy>
  <cp:revision>8</cp:revision>
  <cp:lastPrinted>2019-10-15T07:09:00Z</cp:lastPrinted>
  <dcterms:created xsi:type="dcterms:W3CDTF">2020-09-09T10:22:00Z</dcterms:created>
  <dcterms:modified xsi:type="dcterms:W3CDTF">2020-10-01T19:09:00Z</dcterms:modified>
</cp:coreProperties>
</file>